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🍶 酿酒水质决定口感？揭秘传统酒厂“软水酿造”工艺升级步骤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“水为酒之血”，这句传承千年的酿酒古训，在现代科学视角下有了更精准的注解。对于白酒、黄酒及啤酒酿造而言，水质不仅影响出酒率，更直接决定了酒体的纯净度与风味特征。许多传统酒厂在生产中常面临“酒体发涩、杂醇油超标、饮后上头”等品质瓶颈，其根源往往指向同一个环节——酿造用水的硬度与矿物质含量控制不当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为助力传统酒坊实现品质升级，本文将深度揭秘行业推崇的“软水酿造”工艺，拆解从原水处理到无菌灌装的四大核心升级步骤，让每一滴佳酿都拥有“柔顺丝滑”的灵魂。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🧐 硬水之殇：矿物质失衡如何破坏酒质？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酿酒用水对总硬度（钙、镁离子浓度）有着严苛的阈值要求。硬度过高（通常指超过8°dH）的水会带来三大致命伤：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抑制酵母活性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：过量的钙离子会改变细胞膜通透性，抑制酵母繁殖，导致发酵周期延长甚至停滞。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生成苦涩沉淀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：镁离子与有机酸反应生成苦味盐类，钙离子则与磷酸盐结合形成不溶性沉淀，使酒液浑浊并带有明显涩感。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催化杂醇生成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：硬水中的金属离子会激活微生物代谢旁路，导致异丁醇、异戊醇等杂醇油含量超标，直接引发饮后“上头”现象。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反之，适度软化后的水（硬度控制在1-4°dH）能显著提升酶的催化效率，促进有益酯类物质生成，让酒体更醇厚、回味更甘甜。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工艺升级四步法：从“粗放用水”到“精准控水”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针对传统酒厂设备老旧、水质波动大的痛点，我们设计了模块化升级方案，无需推倒重建，即可实现“软水酿造”的平滑过渡。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第一步：原水预处理——多介质过滤，去除物理杂质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痛点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：井水或地表水中常含有泥沙、铁锈、藻类，直接进入发酵罐会堵塞管道并引入异味。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升级措施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：增设多介质过滤系统，采用石英砂+无烟煤双层滤料。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技术逻辑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：利用深层过滤原理，有效截留5μm以上的悬浮物。系统配备压差自动反冲洗功能，当进出口压差达到设定值（如0.05MPa）时，自动启动反洗程序，将滤层截留的杂质排出，确保进入后续环节的水清澈透明。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第二步：核心软化——全自动钠离子交换，精准降硬度</w:t>
      </w:r>
      <w:bookmarkEnd w:id="1016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痛点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：传统煮沸法除硬效率低、能耗高，且无法连续生产。</w:t>
      </w:r>
      <w:bookmarkEnd w:id="101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升级措施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：引入全自动软水器，核心为食品级强酸性阳离子交换树脂。</w:t>
      </w:r>
      <w:bookmarkEnd w:id="101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反应机理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：通过离子交换反应，将水中的钙、镁离子置换为钠离子。反应式如下：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</w:pPr>
      <w:bookmarkStart w:id="1020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2R-S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Na+C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→</m:t>
        </m:r>
        <m:sSub>
          <m:e>
            <m:d>
              <m:dPr>
                <m:sepChr m:val=","/>
              </m:dPr>
              <m:e>
                <m:r>
                  <w:rPr>
                    <w:rFonts w:ascii="Cambria Math" w:hAnsi="Cambria Math"/>
                  </w:rPr>
                  <m:t>R-S</m:t>
                </m:r>
                <m:sSub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Ca+2N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bookmarkEnd w:id="102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智能控制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：采用流量型或时间型控制阀，当树脂吸附饱和后，系统自动启动再生程序，用饱和盐水浸泡树脂，将钙镁离子置换下来排入下水道，恢复树脂交换能力。整个过程无需人工干预，产水硬度稳定低于0.03mmol/L。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第三步：深度脱氯——活性炭吸附，去除余氯与异味</w:t>
      </w:r>
      <w:bookmarkEnd w:id="102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痛点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：市政供水中含有的游离氯会与酒中有机物反应生成氯酚类物质，带来刺鼻药味。</w:t>
      </w:r>
      <w:bookmarkEnd w:id="102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升级措施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：在软化设备后端串联活性炭过滤器。</w:t>
      </w:r>
      <w:bookmarkEnd w:id="102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作用原理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：利用活性炭巨大的比表面积和丰富的微孔结构，通过物理吸附与催化还原作用，高效去除余氯、三卤甲烷及有机污染物，确保酒体纯净无异味。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第四步：终端杀菌——紫外线消毒，保障无菌灌装</w:t>
      </w:r>
      <w:bookmarkEnd w:id="102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痛点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：水中残留的细菌、霉菌会在发酵罐内繁殖，消耗糖分并产生酸败味。</w:t>
      </w:r>
      <w:bookmarkEnd w:id="1027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升级措施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：在用水点前安装高效率紫外线杀菌器。</w:t>
      </w:r>
      <w:bookmarkEnd w:id="1028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：采用254nm波长紫外光破坏微生物DNA，杀菌率高达99.9%，且无化学残留，避免影响酒体风味。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升级前后对比：数据见证品质飞跃</w:t>
      </w:r>
      <w:bookmarkEnd w:id="1030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60"/>
        <w:gridCol w:w="2760"/>
        <w:gridCol w:w="2760"/>
      </w:tblGrid>
      <w:tr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31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传统硬水酿造</w:t>
            </w:r>
            <w:bookmarkEnd w:id="1032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软水酿造升级后</w:t>
            </w:r>
            <w:bookmarkEnd w:id="1033"/>
          </w:p>
        </w:tc>
      </w:tr>
      <w:tr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酒体口感</w:t>
            </w:r>
            <w:bookmarkEnd w:id="1034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涩感明显，后味苦</w:t>
            </w:r>
            <w:bookmarkEnd w:id="1035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绵柔甘甜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，入口顺滑</w:t>
            </w:r>
            <w:bookmarkEnd w:id="1036"/>
          </w:p>
        </w:tc>
      </w:tr>
      <w:tr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发酵效率</w:t>
            </w:r>
            <w:bookmarkEnd w:id="1037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酵母活性受抑，周期长</w:t>
            </w:r>
            <w:bookmarkEnd w:id="1038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发酵充分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，出酒率提升8%-15%</w:t>
            </w:r>
            <w:bookmarkEnd w:id="1039"/>
          </w:p>
        </w:tc>
      </w:tr>
      <w:tr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杂醇油含量</w:t>
            </w:r>
            <w:bookmarkEnd w:id="1040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易超标，饮后易上头</w:t>
            </w:r>
            <w:bookmarkEnd w:id="1041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显著降低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，符合健康饮酒标准</w:t>
            </w:r>
            <w:bookmarkEnd w:id="1042"/>
          </w:p>
        </w:tc>
      </w:tr>
      <w:tr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设备维护</w:t>
            </w:r>
            <w:bookmarkEnd w:id="1043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换热器易结垢，清洗频繁</w:t>
            </w:r>
            <w:bookmarkEnd w:id="1044"/>
          </w:p>
        </w:tc>
        <w:tc>
          <w:tcPr>
            <w:tcW w:type="dxa" w:w="27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无垢运行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，延长设备寿命</w:t>
            </w:r>
            <w:bookmarkEnd w:id="1045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“靠天吃饭”到“科学酿酒”，水质的精准控制是传统酒厂迈向现代化的关键一步。通过实施“预处理-软化-脱氯-杀菌”的四步升级方案，不仅能彻底解决硬水带来的品质顽疾，更能挖掘出酒体潜在的风味层次。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让每一滴水都成为佳酿的“点睛之笔”，这不仅是对传统工艺的传承，更是对消费者口感体验的极致追求。</w:t>
      </w:r>
      <w:bookmarkEnd w:id="1048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2026-04-13T02:45:42Z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E4um9/v8xgvKiQ+Ti3ON3foLwNFGTXFvE0yHHePB5Ng=","ProduceID":"doc_sgs:153bd816-7e1d-4ff6-a9a1-e27a7ad4c784","ReservedCode2":"E4um9/v8xgvKiQ+Ti3ON3foLwNFGTXFvE0yHHePB5Ng=","PropagateID":"doc_sgs:153bd816-7e1d-4ff6-a9a1-e27a7ad4c784","ContentProducer":"001191440101MA9Y9T4H7A00000"}</vt:lpwstr>
  </property>
</Properties>
</file>