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食品饮料废水处理难点：高COD与高悬浮物的去除工艺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食品饮料行业中，无论是乳制品、屠宰加工，还是果蔬汁、酿酒生产，废水处理一直是企业环保工作的重点与难点。这类废水通常具有“三高”特征：高化学需氧量（COD）、高悬浮物（SS）以及高油脂含量。如果处理不当，不仅会导致水体富营养化、发黑发臭，企业还将面临严峻的环保合规压力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如何高效去除高浓度的COD与悬浮物？科学合理的预处理与生化组合工艺是破局的关键。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直击痛点：食品饮料废水的“三高”特性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食品饮料废水的成分极其复杂，其治理难点主要源于以下几个核心特性：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高有机物浓度（高COD/BOD）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：废水中含有大量的溶解性糖类、蛋白质、脂肪和淀粉等。COD浓度通常在2000-20000mg/L之间，部分高浓度母液甚至更高。这些有机物一旦排入自然水体，会迅速消耗水中的溶解氧，导致严重的生态破坏。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高悬浮物含量（高SS）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：生产过程中产生的果皮、肉屑、纤维、淀粉颗粒等悬浮杂质，会导致废水SS浓度普遍在500-2000mg/L。若不经预处理直接进入生化系统，极易堵塞曝气器、磨损水泵，甚至包裹微生物菌胶团，导致系统瘫痪。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水质水量波动剧烈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：食品生产往往具有极强的季节性和间歇性（如水果丰收季或CIP清洗工序），瞬时排放的高浓度废水会对处理系统造成巨大的冲击负荷。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️ 核心工艺：分级处理，精准去除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针对上述难点，单一的物理或化学方法往往难以达标。目前行业内公认的高效方案是采用“分质预处理 + 生化核心降解 + 深度保障”的阶梯式工艺体系。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预处理阶段：固液分离与减荷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预处理是整个系统的“咽喉”，其效果直接决定了后续生化处理的稳定性。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格栅与筛网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：作为第一道防线，通过机械格栅拦截大颗粒的原料残渣（如果皮、骨头等），保护后续水泵与管道。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调节池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：用于均化水质和水量，平衡生产带来的冲击负荷，避免系统因瞬时高浓度废水而崩溃。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气浮/隔油（去除SS与油脂的核心）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对于含油脂或细小悬浮物的废水，溶气气浮（DAF）是最佳选择。通过投加混凝剂（如PAC/PAM）并产生微气泡，使油脂和悬浮物上浮并被刮除。这一环节能有效去除80%以上的悬浮物和油脂，大幅降低后续生化系统的有机负荷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生化处理核心：厌氧与好氧的协同作战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经过预处理后，废水中的溶解性有机物进入生化降解阶段。</w:t>
      </w:r>
      <w:bookmarkEnd w:id="101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厌氧处理（UASB/IC反应器）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：针对高COD废水，优先采用高效厌氧反应器。在无氧环境下，厌氧菌将大分子有机物分解为小分子，并产生沼气（可回收利用）。这一阶段可去除80%-90%的COD，显著降低能耗。</w:t>
      </w:r>
      <w:bookmarkEnd w:id="101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好氧处理（A²/O或接触氧化）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：厌氧出水进入好氧池，利用好氧微生物进一步降解残留的有机物，并同步进行脱氮除磷，确保出水水质稳定。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深度处理单元：达标排放的保障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为了应对日益严格的环保标准，部分项目还需增加混凝沉淀、砂滤或膜生物反应器（MBR）等深度处理工艺，进一步截留微细悬浮物，确保COD和SS双达标。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普罗斯顿环保：量身定制的工业水处理方案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食品饮料废水的处理绝非“一药方治百病”，不同细分领域（如屠宰、饮料、淀粉）的水质差异巨大，需要高度定制化的工艺设计与设备支持。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深耕工业水处理领域，我们不仅提供高品质的工业反渗透、超纯水及软化水设备，更具备为食品饮料企业提供定制化废水处理解决方案的深厚实力。我们深知，一套优秀的废水处理系统，不仅要能“治污”，更要兼顾“节能”与“资源化”。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精准的水质分析、工艺路线设计，到核心的气浮设备、生化反应系统及配套耗材的供应，普罗斯顿环保始终坚持“一企一策”。我们致力于通过专业的技术与设备，帮助食品企业攻克高COD、高悬浮物的处理难题，实现环保达标与降本增效的双赢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销售热线：188-4886-5816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公司官网：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主营业务：工业反渗透设备、工业软化水设备、工业超纯水设备、工业超滤纳滤设备、设备配件及耗材</w:t>
      </w:r>
      <w:bookmarkEnd w:id="1029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2026-04-28T01:10:55Z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1BPnB0wY/nvEm18MViZL9ZwdLsIRGEkm9QZ8zM8Tq7Q=","ProduceID":"doc_sgs:924ec188-76f2-43da-8e23-0aaaf28d0a20","ReservedCode2":"1BPnB0wY/nvEm18MViZL9ZwdLsIRGEkm9QZ8zM8Tq7Q=","PropagateID":"doc_sgs:924ec188-76f2-43da-8e23-0aaaf28d0a20","ContentProducer":"001191440101MA9Y9T4H7A00000"}</vt:lpwstr>
  </property>
</Properties>
</file>