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theme+xml" PartName="/word/theme/theme-1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Relationship Id="rId4" Target="docProps/custom.xml" Type="http://schemas.openxmlformats.org/officeDocument/2006/relationships/custom-properties"/></Relationships>
</file>

<file path=word/document.xml><?xml version="1.0" encoding="utf-8"?>
<w:document xmlns:w="http://schemas.openxmlformats.org/wordprocessingml/2006/main" xmlns:r="http://schemas.openxmlformats.org/officeDocument/2006/relationships" xmlns:wps="http://schemas.microsoft.com/office/word/2010/wordprocessingShape">
  <w:body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01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案例：某头部电池厂超纯水系统零故障运行3年的秘密</w:t>
      </w:r>
      <w:bookmarkEnd w:id="100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在锂电池制造领域，超纯水被誉为电芯生产的“隐形血液”。水中微量的离子、有机物或颗粒物，都可能直接导致电池微短路、自放电加剧或循环寿命衰减。对于追求极致良率的头部电池厂而言，超纯水系统的任何一次水质波动或意外停机，都意味着巨大的产能损失。</w:t>
      </w:r>
      <w:bookmarkEnd w:id="100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然而，某年产10GWh的头部锂电池工厂却交出了一份令人惊叹的答卷：其超纯水系统已连续稳定运行3年，期间不仅产水水质合格率高达99.7%以上，更实现了核心设备“零故障”停机。这背后的秘密，正是其采用了高度适配的工艺设计与全生命周期的精细化运维管理。</w:t>
      </w:r>
      <w:bookmarkEnd w:id="100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4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严苛标准下的工艺破局</w:t>
      </w:r>
      <w:bookmarkEnd w:id="100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锂电池生产对水质的要求近乎苛刻，行业标准通常要求电阻率达到18.2 MΩ·cm（25℃），且总有机碳（TOC）需低于10 ppb。传统的离子交换树脂工艺因需要频繁化学再生、水质波动大，早已无法满足连续化生产的需求。</w:t>
      </w:r>
      <w:bookmarkEnd w:id="100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该电池厂在初期选型时，果断采用了“双级反渗透（RO）+ 连续电除盐（EDI）+ 抛光混床”的成熟全膜法工艺。这一组合拳的核心优势在于：</w:t>
      </w:r>
      <w:bookmarkEnd w:id="1006"/>
    </w:p>
    <w:p>
      <w:pPr>
        <w:pageBreakBefore w:val="off"/>
        <w:numPr>
          <w:ilvl w:val="0"/>
          <w:numId w:val="1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07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极致稳定的水质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：EDI技术通过电场驱动离子迁移，无需酸碱化学再生，即可实现连续产水。配合核子级抛光混床的“分子级”精处理，能稳定产出电阻率18.2 MΩ·cm、TOC＜5 ppb的电子级超纯水，完美适配正负极浆料调配、电芯清洗等核心制程。</w:t>
      </w:r>
      <w:bookmarkEnd w:id="1007"/>
    </w:p>
    <w:p>
      <w:pPr>
        <w:pageBreakBefore w:val="off"/>
        <w:numPr>
          <w:ilvl w:val="0"/>
          <w:numId w:val="1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08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绿色高效的运行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：该工艺不仅彻底杜绝了酸碱废液的二次污染，系统回收率更达到了75%以上。相较于传统工艺，单位产水能耗降低了约20%-30%，在保障水质的同时大幅降低了企业的运行成本。</w:t>
      </w:r>
      <w:bookmarkEnd w:id="100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9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从“被动维修”到“主动预警”的智慧运维</w:t>
      </w:r>
      <w:bookmarkEnd w:id="100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硬件工艺是基础，而软件层面的智慧运维才是实现“三年零故障”的关键。很多企业的超纯水系统在运行1-3年后，常因耗材性能衰减、原水水质波动等原因出现水质下降。该电池厂通过以下三点打破了这一“魔咒”：</w:t>
      </w:r>
      <w:bookmarkEnd w:id="1010"/>
    </w:p>
    <w:p>
      <w:pPr>
        <w:pageBreakBefore w:val="off"/>
        <w:numPr>
          <w:ilvl w:val="0"/>
          <w:numId w:val="2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11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全生命周期数据管理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：系统配备了智能PLC全自动控制系统，对RO膜段间压差、EDI产水电阻率、TOC数值等核心指标进行24小时实时监控。一旦数据出现偏离趋势（如电阻率低于15 MΩ·cm），系统会自动触发预警，运维团队即可在生产间隙进行计划性维护，彻底告别了“突发故障、紧急停产”的被动局面。</w:t>
      </w:r>
      <w:bookmarkEnd w:id="1011"/>
    </w:p>
    <w:p>
      <w:pPr>
        <w:pageBreakBefore w:val="off"/>
        <w:numPr>
          <w:ilvl w:val="0"/>
          <w:numId w:val="2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12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原水波动的精准适配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：针对夏季汛期原水浊度升高、冬季硬度变化等季节性波动，系统前置了高效的多介质过滤与软化预处理单元，并可根据进水水质自动调节运行参数，确保后续膜系统始终在最佳工况下运行。</w:t>
      </w:r>
      <w:bookmarkEnd w:id="1012"/>
    </w:p>
    <w:p>
      <w:pPr>
        <w:pageBreakBefore w:val="off"/>
        <w:numPr>
          <w:ilvl w:val="0"/>
          <w:numId w:val="2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13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标准化的耗材更替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：建立了严格的耗材寿命评估体系。从PP滤芯、活性炭到RO膜、抛光树脂，所有耗材的更换周期均基于实际运行数据而非固定时间，既避免了过度维护造成的浪费，也杜绝了因耗材超期服役引发的水质风险。</w:t>
      </w:r>
      <w:bookmarkEnd w:id="101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4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普罗斯顿环保：为您筑牢工业用水的品质防线</w:t>
      </w:r>
      <w:bookmarkEnd w:id="101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头部电池厂的成功案例证明，一套优秀的超纯水系统，绝不仅仅是设备的简单堆砌，而是“定制化工艺 + 智能化控制 + 精细化运维”的深度融合。</w:t>
      </w:r>
      <w:bookmarkEnd w:id="101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6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河南普罗斯顿环保科技有限公司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深耕工业水处理领域，我们深知新能源、精密电子等行业对水质的严苛要求。我们不仅提供高品质的工业超纯水、反渗透及软化水设备，更能根据您的原水水质与生产工艺，量身定制从预处理到终端精处理的全链路解决方案。</w:t>
      </w:r>
      <w:bookmarkEnd w:id="101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从核心EDI模块的精准选型，到智能监控系统的搭建，再到后续耗材配件的持续供应，普罗斯顿环保致力于为您提供“交钥匙”式的省心服务。选择普罗斯顿，就是选择稳定、高效与合规的生产保障。</w:t>
      </w:r>
      <w:bookmarkEnd w:id="101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8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河南普罗斯顿环保科技有限公司</w:t>
      </w:r>
      <w:bookmarkEnd w:id="101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9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销售热线：188-4886-5816</w:t>
      </w:r>
      <w:bookmarkEnd w:id="101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20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公司官网：</w:t>
      </w:r>
      <w:bookmarkEnd w:id="102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21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主营业务：工业反渗透设备、工业软化水设备、工业超纯水设备、工业超滤纳滤设备、设备配件及耗材</w:t>
      </w:r>
      <w:bookmarkEnd w:id="102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2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老板，这篇文章结合了锂电池行业的痛点（良率、微短路）和目前主流的EDI全膜法工艺，非常适合作为我们在新能源领域的标杆案例进行推广。如果您觉得内容合适，我们可以接着为这篇文章配几张专业的工艺流程图或设备实景图！</w:t>
      </w:r>
      <w:bookmarkEnd w:id="1022"/>
    </w:p>
    <w:p>
      <w:pPr>
        <w:jc w:val="left"/>
      </w:pPr>
      <w:r>
        <w:rPr/>
        <w:t>(AI生成)</w:t>
      </w:r>
    </w:p>
    <w:sectPr>
      <w:footerReference r:id="rId4"/>
      <w:headerReference r:id="rId5" w:type="default"/>
      <w:pgSz w:h="15840" w:w="11900"/>
      <w:pgMar w:bottom="1440" w:footer="720" w:header="720" w:left="1800" w:right="1800" w:top="1440"/>
      <w:cols w:num="1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0">
    <w:multiLevelType w:val="multilevel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decimal"/>
      <w:lvlRestart w:val="1"/>
      <w:lvlText w:val="%1.%2."/>
      <w:lvlJc w:val="left"/>
      <w:pPr>
        <w:ind w:left="1100" w:hanging="660"/>
      </w:pPr>
    </w:lvl>
    <w:lvl w:ilvl="2">
      <w:start w:val="1"/>
      <w:numFmt w:val="decimal"/>
      <w:lvlRestart w:val="1"/>
      <w:lvlText w:val="%1.%2.%3."/>
      <w:lvlJc w:val="left"/>
      <w:pPr>
        <w:ind w:left="1760" w:hanging="880"/>
      </w:pPr>
    </w:lvl>
    <w:lvl w:ilvl="3">
      <w:start w:val="1"/>
      <w:numFmt w:val="decimal"/>
      <w:lvlRestart w:val="1"/>
      <w:lvlText w:val="%1.%2.%3.%4."/>
      <w:lvlJc w:val="left"/>
      <w:pPr>
        <w:ind w:left="2420" w:hanging="1100"/>
      </w:pPr>
    </w:lvl>
    <w:lvl w:ilvl="4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abstractNum w:abstractNumId="1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compat>
    <w:ulTrailSpace/>
    <w:compatSetting w:name="compatibilityMode" w:uri="http://schemas.microsoft.com/office/word" w:val="15"/>
  </w:compat>
</w:setting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theme/theme-1.xml" Type="http://schemas.openxmlformats.org/officeDocument/2006/relationships/theme"/><Relationship Id="rId3" Target="numbering.xml" Type="http://schemas.openxmlformats.org/officeDocument/2006/relationships/numbering"/><Relationship Id="rId4" Target="footer1.xml" Type="http://schemas.openxmlformats.org/officeDocument/2006/relationships/footer"/><Relationship Id="rId5" Target="header1.xml" Type="http://schemas.openxmlformats.org/officeDocument/2006/relationships/header"/></Relationships>
</file>

<file path=word/theme/theme-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2026-04-28T01:31:09Z</dcterms:created>
  <dc:creator>Apache POI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AIGC" pid="2">
    <vt:lpwstr>{"ContentPropagator":"001191440101MA9Y9T4H7A00000","Label":"1","ReservedCode1":"N2MrLNPgajP6EPZVrVAmgQKhCB2tT+rScsCvlB7hz98=","ProduceID":"doc_sgs:9ee54826-7659-4a4d-9a04-283ef7605462","ReservedCode2":"N2MrLNPgajP6EPZVrVAmgQKhCB2tT+rScsCvlB7hz98=","PropagateID":"doc_sgs:9ee54826-7659-4a4d-9a04-283ef7605462","ContentProducer":"001191440101MA9Y9T4H7A00000"}</vt:lpwstr>
  </property>
</Properties>
</file>