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http://schemas.openxmlformats.org/wordprocessingml/2006/main" xmlns:r="http://schemas.openxmlformats.org/officeDocument/2006/relationships" xmlns:wps="http://schemas.microsoft.com/office/word/2010/wordprocessingShape">
  <w:body>
    <w:p>
      <w:pPr>
        <w:pageBreakBefore w:val="off"/>
        <w:tabs/>
        <w:wordWrap w:val="on"/>
        <w:spacing w:after="0" w:before="160"/>
        <w:ind w:left="0" w:right="0"/>
        <w:jc w:val="left"/>
        <w:textAlignment w:val="auto"/>
        <w:rPr>
          <w:sz w:val="28"/>
        </w:rPr>
      </w:pPr>
      <w:bookmarkStart w:id="1001" w:name=""/>
      <w:r>
        <w:rPr>
          <w:rFonts w:ascii="宋体" w:cs="宋体" w:eastAsia="宋体" w:hAnsi="宋体"/>
          <w:sz w:val="28"/>
          <w:spacing w:val="0"/>
          <w:b w:val="on"/>
          <w:i w:val="off"/>
        </w:rPr>
        <w:t>某化工厂含盐废水“零排放”项目蒸发结晶工艺解析</w:t>
      </w:r>
      <w:bookmarkEnd w:id="1001"/>
    </w:p>
    <w:p>
      <w:pPr>
        <w:pageBreakBefore w:val="off"/>
        <w:tabs/>
        <w:wordWrap w:val="on"/>
        <w:spacing w:after="0" w:before="160"/>
        <w:ind w:left="0" w:right="0"/>
        <w:jc w:val="left"/>
        <w:textAlignment w:val="auto"/>
        <w:rPr>
          <w:sz w:val="24"/>
        </w:rPr>
      </w:pPr>
      <w:bookmarkStart w:id="1002" w:name=""/>
      <w:r>
        <w:rPr>
          <w:rFonts w:ascii="宋体" w:cs="宋体" w:eastAsia="宋体" w:hAnsi="宋体"/>
          <w:sz w:val="24"/>
          <w:spacing w:val="0"/>
          <w:b w:val="on"/>
          <w:i w:val="off"/>
        </w:rPr>
        <w:t>摘要</w:t>
      </w:r>
      <w:bookmarkEnd w:id="1002"/>
    </w:p>
    <w:p>
      <w:pPr>
        <w:pageBreakBefore w:val="off"/>
        <w:tabs/>
        <w:wordWrap w:val="on"/>
        <w:spacing w:after="0" w:before="160"/>
        <w:ind w:left="0" w:right="0"/>
        <w:jc w:val="left"/>
        <w:textAlignment w:val="auto"/>
        <w:rPr>
          <w:sz w:val="24"/>
        </w:rPr>
      </w:pPr>
      <w:bookmarkStart w:id="1003" w:name=""/>
      <w:r>
        <w:rPr>
          <w:rFonts w:ascii="宋体" w:cs="宋体" w:eastAsia="宋体" w:hAnsi="宋体"/>
          <w:sz w:val="24"/>
          <w:spacing w:val="0"/>
          <w:b w:val="off"/>
          <w:i w:val="off"/>
        </w:rPr>
        <w:t>本研究旨在深入剖析某化工厂含盐废水“零排放”项目中的蒸发结晶工艺，为化工行业含盐废水处理提供实践参考。该项目采用蒸发结晶工艺，以期实现含盐废水的高效处理与资源化利用。工艺应用过程涵盖预处理、蒸发单元运行及结晶单元运行等关键环节。然而，在运行过程中，蒸发器结垢与能耗较高的问题逐渐凸显。针对蒸发器结垢，项目通过优化水质预处理与定期清洗等策略加以应对；对于能耗问题，则采取余热回收与优化操作流程等措施。经评估，该工艺在水质达标、盐分去除率及结晶产物品质方面取得了一定效果，但也暴露出成本控制与运行管理等方面的不足。本研究总结了成功经验，反思了存在问题，并提出了进一步优化建议，以期为类似项目的实施提供借鉴。</w:t>
      </w:r>
      <w:bookmarkEnd w:id="1003"/>
    </w:p>
    <w:p>
      <w:pPr>
        <w:pageBreakBefore w:val="off"/>
        <w:tabs/>
        <w:wordWrap w:val="on"/>
        <w:spacing w:after="0" w:before="160"/>
        <w:ind w:left="0" w:right="0"/>
        <w:jc w:val="left"/>
        <w:textAlignment w:val="auto"/>
        <w:rPr>
          <w:sz w:val="24"/>
        </w:rPr>
      </w:pPr>
      <w:bookmarkStart w:id="1004" w:name=""/>
      <w:r>
        <w:rPr>
          <w:rFonts w:ascii="宋体" w:cs="宋体" w:eastAsia="宋体" w:hAnsi="宋体"/>
          <w:sz w:val="24"/>
          <w:spacing w:val="0"/>
          <w:b w:val="on"/>
          <w:i w:val="off"/>
        </w:rPr>
        <w:t>关键词:</w:t>
      </w:r>
      <w:r>
        <w:rPr>
          <w:rFonts w:ascii="宋体" w:cs="宋体" w:eastAsia="宋体" w:hAnsi="宋体"/>
          <w:sz w:val="24"/>
          <w:spacing w:val="0"/>
          <w:b w:val="off"/>
          <w:i w:val="off"/>
        </w:rPr>
        <w:t xml:space="preserve">  含盐废水；零排放；蒸发结晶工艺；化工厂；案例分析</w:t>
      </w:r>
      <w:bookmarkEnd w:id="1004"/>
    </w:p>
    <w:p>
      <w:pPr>
        <w:pageBreakBefore w:val="off"/>
        <w:tabs/>
        <w:wordWrap w:val="on"/>
        <w:spacing w:after="0" w:before="160"/>
        <w:ind w:left="0" w:right="0"/>
        <w:jc w:val="left"/>
        <w:textAlignment w:val="auto"/>
        <w:rPr>
          <w:sz w:val="24"/>
        </w:rPr>
      </w:pPr>
      <w:bookmarkStart w:id="1005" w:name=""/>
      <w:r>
        <w:rPr>
          <w:rFonts w:ascii="宋体" w:cs="宋体" w:eastAsia="宋体" w:hAnsi="宋体"/>
          <w:sz w:val="24"/>
          <w:spacing w:val="0"/>
          <w:b w:val="on"/>
          <w:i w:val="off"/>
        </w:rPr>
        <w:t>Abstract</w:t>
      </w:r>
      <w:bookmarkEnd w:id="1005"/>
    </w:p>
    <w:p>
      <w:pPr>
        <w:pageBreakBefore w:val="off"/>
        <w:tabs/>
        <w:wordWrap w:val="on"/>
        <w:spacing w:after="0" w:before="160"/>
        <w:ind w:left="0" w:right="0"/>
        <w:jc w:val="left"/>
        <w:textAlignment w:val="auto"/>
        <w:rPr>
          <w:sz w:val="24"/>
        </w:rPr>
      </w:pPr>
      <w:bookmarkStart w:id="1006" w:name=""/>
      <w:r>
        <w:rPr>
          <w:rFonts w:ascii="宋体" w:cs="宋体" w:eastAsia="宋体" w:hAnsi="宋体"/>
          <w:sz w:val="24"/>
          <w:spacing w:val="0"/>
          <w:b w:val="off"/>
          <w:i w:val="off"/>
        </w:rPr>
        <w:t>This research aims to deeply analyze the evaporation crystallization process in a salt-containing wastewater "zero discharge" project of a chemical plant, providing practical reference for the treatment of salt-containing wastewater in the chemical industry. The project adopts an evaporation crystallization process to achieve efficient treatment and resource utilization of salt-containing wastewater. The application of the process covers key links such as pretreatment, evaporation unit operation, and crystallization unit operation. However, during operation, problems such as scaling of the evaporator and high energy consumption have gradually emerged. In response to evaporator scaling, the project has adopted strategies such as optimizing water quality pretreatment and regular cleaning. For the energy consumption issue, measures such as waste heat recovery and optimization of the operation process have been taken. After evaluation, the process has achieved certain results in water quality compliance, salt removal rate, and the quality of crystallized products, but it has also exposed deficiencies in cost control and operation management. This study summarizes successful experiences, reflects on existing problems, and puts forward further optimization suggestions, hoping to provide reference for the implementation of similar projects.</w:t>
      </w:r>
      <w:bookmarkEnd w:id="1006"/>
    </w:p>
    <w:p>
      <w:pPr>
        <w:pageBreakBefore w:val="off"/>
        <w:tabs/>
        <w:wordWrap w:val="on"/>
        <w:spacing w:after="0" w:before="160"/>
        <w:ind w:left="0" w:right="0"/>
        <w:jc w:val="left"/>
        <w:textAlignment w:val="auto"/>
        <w:rPr>
          <w:sz w:val="24"/>
        </w:rPr>
      </w:pPr>
      <w:bookmarkStart w:id="1007" w:name=""/>
      <w:r>
        <w:rPr>
          <w:rFonts w:ascii="宋体" w:cs="宋体" w:eastAsia="宋体" w:hAnsi="宋体"/>
          <w:sz w:val="24"/>
          <w:spacing w:val="0"/>
          <w:b w:val="on"/>
          <w:i w:val="off"/>
        </w:rPr>
        <w:t>Keyword:</w:t>
      </w:r>
      <w:r>
        <w:rPr>
          <w:rFonts w:ascii="宋体" w:cs="宋体" w:eastAsia="宋体" w:hAnsi="宋体"/>
          <w:sz w:val="24"/>
          <w:spacing w:val="0"/>
          <w:b w:val="off"/>
          <w:i w:val="off"/>
        </w:rPr>
        <w:t xml:space="preserve">  Salt - containing wastewater; Zero discharge; Evaporation and crystallization process; Chemical plant; Case analysis</w:t>
      </w:r>
      <w:bookmarkEnd w:id="1007"/>
    </w:p>
    <w:p>
      <w:pPr>
        <w:pageBreakBefore w:val="off"/>
        <w:tabs/>
        <w:wordWrap w:val="on"/>
        <w:spacing w:after="0" w:before="160"/>
        <w:ind w:left="0" w:right="0"/>
        <w:jc w:val="left"/>
        <w:textAlignment w:val="auto"/>
        <w:rPr>
          <w:sz w:val="24"/>
        </w:rPr>
      </w:pPr>
      <w:bookmarkStart w:id="1008" w:name=""/>
      <w:r>
        <w:rPr>
          <w:rFonts w:ascii="宋体" w:cs="宋体" w:eastAsia="宋体" w:hAnsi="宋体"/>
          <w:sz w:val="24"/>
          <w:spacing w:val="0"/>
          <w:b w:val="on"/>
          <w:i w:val="off"/>
        </w:rPr>
        <w:t>1. 引言</w:t>
      </w:r>
      <w:bookmarkEnd w:id="1008"/>
    </w:p>
    <w:p>
      <w:pPr>
        <w:pageBreakBefore w:val="off"/>
        <w:tabs/>
        <w:wordWrap w:val="on"/>
        <w:spacing w:after="0" w:before="160"/>
        <w:ind w:left="0" w:right="0"/>
        <w:jc w:val="left"/>
        <w:textAlignment w:val="auto"/>
        <w:rPr>
          <w:sz w:val="20"/>
        </w:rPr>
      </w:pPr>
      <w:bookmarkStart w:id="1009" w:name=""/>
      <w:r>
        <w:rPr>
          <w:rFonts w:ascii="宋体" w:cs="宋体" w:eastAsia="宋体" w:hAnsi="宋体"/>
          <w:sz w:val="20"/>
          <w:spacing w:val="0"/>
          <w:b w:val="on"/>
          <w:i w:val="off"/>
        </w:rPr>
        <w:t>1.1 研究背景</w:t>
      </w:r>
      <w:bookmarkEnd w:id="1009"/>
    </w:p>
    <w:p>
      <w:pPr>
        <w:pageBreakBefore w:val="off"/>
        <w:tabs/>
        <w:wordWrap w:val="on"/>
        <w:spacing w:after="0" w:before="160"/>
        <w:ind w:left="0" w:right="0"/>
        <w:jc w:val="left"/>
        <w:textAlignment w:val="auto"/>
        <w:rPr>
          <w:sz w:val="24"/>
        </w:rPr>
      </w:pPr>
      <w:bookmarkStart w:id="1010" w:name=""/>
      <w:r>
        <w:rPr>
          <w:rFonts w:ascii="宋体" w:cs="宋体" w:eastAsia="宋体" w:hAnsi="宋体"/>
          <w:sz w:val="24"/>
          <w:spacing w:val="0"/>
          <w:b w:val="off"/>
          <w:i w:val="off"/>
        </w:rPr>
        <w:t>化工行业作为现代工业的重要组成部分，其生产过程中不可避免地产生大量含盐废水。这些废水若未经有效处理直接排放，将对水体生态系统和土壤环境造成严重破坏，甚至威胁人类健康[[doc_refer_2]]。近年来，随着环保意识的增强与政策法规的日益严格，“零排放”已成为含盐废水处理的重要目标。根据相关行业报告，高含盐废水的处理技术主要包括膜分离、蒸发结晶以及高级氧化等工艺，其中蒸发结晶技术因其能够实现盐分资源化利用而备受关注[[doc_refer_4]]。然而，蒸发结晶工艺在实际应用中仍面临诸多挑战，如能耗较高、设备结垢等问题亟待解决[[doc_refer_7]]。在此背景下，研究如何优化蒸发结晶工艺以实现高效、经济的“零排放”目标，具有重要的理论价值与现实意义。</w:t>
      </w:r>
      <w:bookmarkEnd w:id="1010"/>
    </w:p>
    <w:p>
      <w:pPr>
        <w:pageBreakBefore w:val="off"/>
        <w:tabs/>
        <w:wordWrap w:val="on"/>
        <w:spacing w:after="0" w:before="160"/>
        <w:ind w:left="0" w:right="0"/>
        <w:jc w:val="left"/>
        <w:textAlignment w:val="auto"/>
        <w:rPr>
          <w:sz w:val="20"/>
        </w:rPr>
      </w:pPr>
      <w:bookmarkStart w:id="1011" w:name=""/>
      <w:r>
        <w:rPr>
          <w:rFonts w:ascii="宋体" w:cs="宋体" w:eastAsia="宋体" w:hAnsi="宋体"/>
          <w:sz w:val="20"/>
          <w:spacing w:val="0"/>
          <w:b w:val="on"/>
          <w:i w:val="off"/>
        </w:rPr>
        <w:t>1.2 案例选取意义</w:t>
      </w:r>
      <w:bookmarkEnd w:id="1011"/>
    </w:p>
    <w:p>
      <w:pPr>
        <w:pageBreakBefore w:val="off"/>
        <w:tabs/>
        <w:wordWrap w:val="on"/>
        <w:spacing w:after="0" w:before="160"/>
        <w:ind w:left="0" w:right="0"/>
        <w:jc w:val="left"/>
        <w:textAlignment w:val="auto"/>
        <w:rPr>
          <w:sz w:val="24"/>
        </w:rPr>
      </w:pPr>
      <w:bookmarkStart w:id="1012" w:name=""/>
      <w:r>
        <w:rPr>
          <w:rFonts w:ascii="宋体" w:cs="宋体" w:eastAsia="宋体" w:hAnsi="宋体"/>
          <w:sz w:val="24"/>
          <w:spacing w:val="0"/>
          <w:b w:val="off"/>
          <w:i w:val="off"/>
        </w:rPr>
        <w:t>本研究选取某化工厂含盐废水“零排放”项目作为案例，主要基于该项目的代表性与工艺先进性。该项目采用“前处理+蒸馏+蒸发结晶”的工艺路线，成功实现了高盐废水的固液分离与资源化利用[[doc_refer_1]]。相比传统工艺，该路线通过引入机械压缩型蒸发器（MVR）显著降低了能耗，并有效解决了结晶过程中晶体粒径不均的问题[[doc_refer_8]]。此外，该案例在处理高COD高盐废水方面展现了较强的技术适应性，为类似项目提供了可借鉴的经验。通过对其蒸发结晶工艺的深入解析，不仅可以揭示该工艺的技术特点与运行规律，还可为其他化工企业提供科学指导，从而推动整个行业的技术进步。</w:t>
      </w:r>
      <w:bookmarkEnd w:id="1012"/>
    </w:p>
    <w:p>
      <w:pPr>
        <w:pageBreakBefore w:val="off"/>
        <w:tabs/>
        <w:wordWrap w:val="on"/>
        <w:spacing w:after="0" w:before="160"/>
        <w:ind w:left="0" w:right="0"/>
        <w:jc w:val="left"/>
        <w:textAlignment w:val="auto"/>
        <w:rPr>
          <w:sz w:val="20"/>
        </w:rPr>
      </w:pPr>
      <w:bookmarkStart w:id="1013" w:name=""/>
      <w:r>
        <w:rPr>
          <w:rFonts w:ascii="宋体" w:cs="宋体" w:eastAsia="宋体" w:hAnsi="宋体"/>
          <w:sz w:val="20"/>
          <w:spacing w:val="0"/>
          <w:b w:val="on"/>
          <w:i w:val="off"/>
        </w:rPr>
        <w:t>1.3 研究目标</w:t>
      </w:r>
      <w:bookmarkEnd w:id="1013"/>
    </w:p>
    <w:p>
      <w:pPr>
        <w:pageBreakBefore w:val="off"/>
        <w:tabs/>
        <w:wordWrap w:val="on"/>
        <w:spacing w:after="0" w:before="160"/>
        <w:ind w:left="0" w:right="0"/>
        <w:jc w:val="left"/>
        <w:textAlignment w:val="auto"/>
        <w:rPr>
          <w:sz w:val="24"/>
        </w:rPr>
      </w:pPr>
      <w:bookmarkStart w:id="1014" w:name=""/>
      <w:r>
        <w:rPr>
          <w:rFonts w:ascii="宋体" w:cs="宋体" w:eastAsia="宋体" w:hAnsi="宋体"/>
          <w:sz w:val="24"/>
          <w:spacing w:val="0"/>
          <w:b w:val="off"/>
          <w:i w:val="off"/>
        </w:rPr>
        <w:t>本研究旨在通过对该化工厂含盐废水“零排放”项目中蒸发结晶工艺的系统分析，全面总结其技术优势与存在的不足，为行业发展提供有益参考。具体而言，研究将重点探讨以下内容：首先，梳理蒸发结晶工艺的基本原理与发展历程，明确其在高含盐废水处理中的地位与作用；其次，结合实际运行数据，评估该工艺在盐分去除率、结晶产物品质等方面的表现；最后，针对运行过程中出现的问题，如蒸发器结垢、能耗偏高等，提出优化建议[[doc_refer_3]]。通过上述研究，期望为蒸发结晶工艺的设计与应用提供科学依据，同时为相关技术的改进与创新奠定基础[[doc_refer_11]]。</w:t>
      </w:r>
      <w:bookmarkEnd w:id="1014"/>
    </w:p>
    <w:p>
      <w:pPr>
        <w:pageBreakBefore w:val="off"/>
        <w:tabs/>
        <w:wordWrap w:val="on"/>
        <w:spacing w:after="0" w:before="160"/>
        <w:ind w:left="0" w:right="0"/>
        <w:jc w:val="left"/>
        <w:textAlignment w:val="auto"/>
        <w:rPr>
          <w:sz w:val="24"/>
        </w:rPr>
      </w:pPr>
      <w:bookmarkStart w:id="1015" w:name=""/>
      <w:r>
        <w:rPr>
          <w:rFonts w:ascii="宋体" w:cs="宋体" w:eastAsia="宋体" w:hAnsi="宋体"/>
          <w:sz w:val="24"/>
          <w:spacing w:val="0"/>
          <w:b w:val="on"/>
          <w:i w:val="off"/>
        </w:rPr>
        <w:t>2. 文献综述</w:t>
      </w:r>
      <w:bookmarkEnd w:id="1015"/>
    </w:p>
    <w:p>
      <w:pPr>
        <w:pageBreakBefore w:val="off"/>
        <w:tabs/>
        <w:wordWrap w:val="on"/>
        <w:spacing w:after="0" w:before="160"/>
        <w:ind w:left="0" w:right="0"/>
        <w:jc w:val="left"/>
        <w:textAlignment w:val="auto"/>
        <w:rPr>
          <w:sz w:val="20"/>
        </w:rPr>
      </w:pPr>
      <w:bookmarkStart w:id="1016" w:name=""/>
      <w:r>
        <w:rPr>
          <w:rFonts w:ascii="宋体" w:cs="宋体" w:eastAsia="宋体" w:hAnsi="宋体"/>
          <w:sz w:val="20"/>
          <w:spacing w:val="0"/>
          <w:b w:val="on"/>
          <w:i w:val="off"/>
        </w:rPr>
        <w:t>2.1 含盐废水处理技术概述</w:t>
      </w:r>
      <w:bookmarkEnd w:id="1016"/>
    </w:p>
    <w:p>
      <w:pPr>
        <w:pageBreakBefore w:val="off"/>
        <w:tabs/>
        <w:wordWrap w:val="on"/>
        <w:spacing w:after="0" w:before="160"/>
        <w:ind w:left="0" w:right="0"/>
        <w:jc w:val="left"/>
        <w:textAlignment w:val="auto"/>
        <w:rPr>
          <w:sz w:val="24"/>
        </w:rPr>
      </w:pPr>
      <w:bookmarkStart w:id="1017" w:name=""/>
      <w:r>
        <w:rPr>
          <w:rFonts w:ascii="宋体" w:cs="宋体" w:eastAsia="宋体" w:hAnsi="宋体"/>
          <w:sz w:val="24"/>
          <w:spacing w:val="0"/>
          <w:b w:val="off"/>
          <w:i w:val="off"/>
        </w:rPr>
        <w:t>含盐废水的处理技术因废水水质特点及应用场景的不同而呈现出多样化特征，其中生物法、膜技术和蒸发结晶技术是当前研究和应用最为广泛的三种方法。生物法主要通过微生物代谢活动降解废水中的有机污染物，适用于低盐浓度且可生化性较好的废水处理；然而，高盐环境会对微生物活性产生显著抑制，限制了其在高含盐废水处理中的广泛应用[[doc_refer_3]]。膜技术则利用半透膜的选择透过性实现溶质与溶剂的分离，包括反渗透、纳滤等工艺，在去除盐分的同时能够有效回收水资源。尽管如此，膜技术对进水水质要求较高，且存在膜污染和运行成本较高等问题[[doc_refer_6]]。相比之下，蒸发结晶技术通过加热使废水中的水分汽化，从而实现盐分浓缩与结晶分离，具有处理效率高、适用范围广的特点，尤其适用于高含盐废水的终端处理。近年来，随着“零排放”政策的推进，蒸发结晶技术逐渐成为含盐废水处理领域的核心工艺之一，并在多个行业中得到了实际应用[[doc_refer_12]]。</w:t>
      </w:r>
      <w:bookmarkEnd w:id="1017"/>
    </w:p>
    <w:p>
      <w:pPr>
        <w:pageBreakBefore w:val="off"/>
        <w:tabs/>
        <w:wordWrap w:val="on"/>
        <w:spacing w:after="0" w:before="160"/>
        <w:ind w:left="0" w:right="0"/>
        <w:jc w:val="left"/>
        <w:textAlignment w:val="auto"/>
        <w:rPr>
          <w:sz w:val="20"/>
        </w:rPr>
      </w:pPr>
      <w:bookmarkStart w:id="1018" w:name=""/>
      <w:r>
        <w:rPr>
          <w:rFonts w:ascii="宋体" w:cs="宋体" w:eastAsia="宋体" w:hAnsi="宋体"/>
          <w:sz w:val="20"/>
          <w:spacing w:val="0"/>
          <w:b w:val="on"/>
          <w:i w:val="off"/>
        </w:rPr>
        <w:t>2.2 蒸发结晶工艺原理与发展</w:t>
      </w:r>
      <w:bookmarkEnd w:id="1018"/>
    </w:p>
    <w:p>
      <w:pPr>
        <w:pageBreakBefore w:val="off"/>
        <w:tabs/>
        <w:wordWrap w:val="on"/>
        <w:spacing w:after="0" w:before="160"/>
        <w:ind w:left="0" w:right="0"/>
        <w:jc w:val="left"/>
        <w:textAlignment w:val="auto"/>
        <w:rPr>
          <w:sz w:val="24"/>
        </w:rPr>
      </w:pPr>
      <w:bookmarkStart w:id="1019" w:name=""/>
      <w:r>
        <w:rPr>
          <w:rFonts w:ascii="宋体" w:cs="宋体" w:eastAsia="宋体" w:hAnsi="宋体"/>
          <w:sz w:val="24"/>
          <w:spacing w:val="0"/>
          <w:b w:val="off"/>
          <w:i w:val="off"/>
        </w:rPr>
        <w:t>蒸发结晶工艺的基本原理是基于溶液热力学平衡与传质传热理论，通过加热使溶液中的水分蒸发，从而提高溶质浓度并达到过饱和状态，最终实现晶体析出。该工艺的关键在于控制溶液的过饱和度以及结晶条件，以获得高质量的结晶产物[[doc_refer_1]]。从发展历程来看，蒸发结晶技术最初应用于盐化工领域，主要用于海盐和湖盐的生产。随着环保要求的日益严格，该技术逐渐被引入到工业废水处理领域，特别是在高含盐废水的零排放处理中展现出显著优势[[doc_refer_2]]。近年来，研究者通过对蒸发器形式、操作条件及结晶设备的优化设计，进一步提升了蒸发结晶工艺的效率与经济性。例如，机械蒸汽再压缩（MVR）技术的引入显著降低了能耗，而强制循环结晶器的应用则有效解决了高黏度溶液的处理难题[[doc_refer_5]]。这些技术进步不仅推动了蒸发结晶工艺的快速发展，也为其在更多行业中的推广奠定了基础。</w:t>
      </w:r>
      <w:bookmarkEnd w:id="1019"/>
    </w:p>
    <w:p>
      <w:pPr>
        <w:pageBreakBefore w:val="off"/>
        <w:tabs/>
        <w:wordWrap w:val="on"/>
        <w:spacing w:after="0" w:before="160"/>
        <w:ind w:left="0" w:right="0"/>
        <w:jc w:val="left"/>
        <w:textAlignment w:val="auto"/>
        <w:rPr>
          <w:sz w:val="20"/>
        </w:rPr>
      </w:pPr>
      <w:bookmarkStart w:id="1020" w:name=""/>
      <w:r>
        <w:rPr>
          <w:rFonts w:ascii="宋体" w:cs="宋体" w:eastAsia="宋体" w:hAnsi="宋体"/>
          <w:sz w:val="20"/>
          <w:spacing w:val="0"/>
          <w:b w:val="on"/>
          <w:i w:val="off"/>
        </w:rPr>
        <w:t>2.3 蒸发结晶工艺应用现状</w:t>
      </w:r>
      <w:bookmarkEnd w:id="1020"/>
    </w:p>
    <w:p>
      <w:pPr>
        <w:pageBreakBefore w:val="off"/>
        <w:tabs/>
        <w:wordWrap w:val="on"/>
        <w:spacing w:after="0" w:before="160"/>
        <w:ind w:left="0" w:right="0"/>
        <w:jc w:val="left"/>
        <w:textAlignment w:val="auto"/>
        <w:rPr>
          <w:sz w:val="24"/>
        </w:rPr>
      </w:pPr>
      <w:bookmarkStart w:id="1021" w:name=""/>
      <w:r>
        <w:rPr>
          <w:rFonts w:ascii="宋体" w:cs="宋体" w:eastAsia="宋体" w:hAnsi="宋体"/>
          <w:sz w:val="24"/>
          <w:spacing w:val="0"/>
          <w:b w:val="off"/>
          <w:i w:val="off"/>
        </w:rPr>
        <w:t>蒸发结晶工艺在工业高盐废水处理中的应用已取得显著成效，但仍面临诸多挑战。在煤化工领域，某化工厂采用“MVR降膜蒸发+三效FC强制循环结晶”工艺成功实现了高含盐废水的零排放，其产品氯化钠和硫酸钠的质量分别达到了相关行业标准[[doc_refer_8]]。类似地，在焦化废水处理中，通过结合冷冻结晶与熔融结晶技术，某企业实现了含COD高盐废水的分盐资源化利用，其产品质量均符合工业级标准[[doc_refer_9]]。然而，蒸发结晶工艺在实际应用中也暴露出一些问题，如蒸发器结垢导致设备运行效率下降、能耗较高增加了运行成本等[[doc_refer_10]]。此外，不同行业废水的复杂性对工艺设计提出了更高要求，例如废水中的杂质种类和含量会直接影响结晶产物的纯度和粒度分布。因此，未来的研究应重点关注防垢技术的开发、能源利用效率的提升以及工艺参数的优化，以进一步提高蒸发结晶工艺的经济性和适用性[[doc_refer_8]][[doc_refer_9]]。</w:t>
      </w:r>
      <w:bookmarkEnd w:id="1021"/>
    </w:p>
    <w:p>
      <w:pPr>
        <w:pageBreakBefore w:val="off"/>
        <w:tabs/>
        <w:wordWrap w:val="on"/>
        <w:spacing w:after="0" w:before="160"/>
        <w:ind w:left="0" w:right="0"/>
        <w:jc w:val="left"/>
        <w:textAlignment w:val="auto"/>
        <w:rPr>
          <w:sz w:val="24"/>
        </w:rPr>
      </w:pPr>
      <w:bookmarkStart w:id="1022" w:name=""/>
      <w:r>
        <w:rPr>
          <w:rFonts w:ascii="宋体" w:cs="宋体" w:eastAsia="宋体" w:hAnsi="宋体"/>
          <w:sz w:val="24"/>
          <w:spacing w:val="0"/>
          <w:b w:val="on"/>
          <w:i w:val="off"/>
        </w:rPr>
        <w:t>3. 案例化工厂概况</w:t>
      </w:r>
      <w:bookmarkEnd w:id="1022"/>
    </w:p>
    <w:p>
      <w:pPr>
        <w:pageBreakBefore w:val="off"/>
        <w:tabs/>
        <w:wordWrap w:val="on"/>
        <w:spacing w:after="0" w:before="160"/>
        <w:ind w:left="0" w:right="0"/>
        <w:jc w:val="left"/>
        <w:textAlignment w:val="auto"/>
        <w:rPr>
          <w:sz w:val="20"/>
        </w:rPr>
      </w:pPr>
      <w:bookmarkStart w:id="1023" w:name=""/>
      <w:r>
        <w:rPr>
          <w:rFonts w:ascii="宋体" w:cs="宋体" w:eastAsia="宋体" w:hAnsi="宋体"/>
          <w:sz w:val="20"/>
          <w:spacing w:val="0"/>
          <w:b w:val="on"/>
          <w:i w:val="off"/>
        </w:rPr>
        <w:t>3.1 化工厂生产规模与产品类型</w:t>
      </w:r>
      <w:bookmarkEnd w:id="1023"/>
    </w:p>
    <w:p>
      <w:pPr>
        <w:pageBreakBefore w:val="off"/>
        <w:tabs/>
        <w:wordWrap w:val="on"/>
        <w:spacing w:after="0" w:before="160"/>
        <w:ind w:left="0" w:right="0"/>
        <w:jc w:val="left"/>
        <w:textAlignment w:val="auto"/>
        <w:rPr>
          <w:sz w:val="24"/>
        </w:rPr>
      </w:pPr>
      <w:bookmarkStart w:id="1024" w:name=""/>
      <w:r>
        <w:rPr>
          <w:rFonts w:ascii="宋体" w:cs="宋体" w:eastAsia="宋体" w:hAnsi="宋体"/>
          <w:sz w:val="24"/>
          <w:spacing w:val="0"/>
          <w:b w:val="off"/>
          <w:i w:val="off"/>
        </w:rPr>
        <w:t>该化工厂作为区域内重要的化工生产基地，其主要生产规模以达到年产量50万吨以上的大型综合性化工企业为特点。工厂主要生产的产品包括基础化工原料、精细化学品以及高分子材料，其中基础化工原料涵盖烧碱、纯碱和氯碱系列产品，而精细化学品则包括多种专用化学试剂及中间体[[doc_refer_1]]。在生产过程中，由于化学反应、工艺用水、设备清洗等环节的存在，不可避免地会产生大量的含盐废水。例如，在氯碱生产过程中，盐水精制工序会产生高浓度的氯化钠废水；在纯碱生产中，碳化与过滤工序会排放含有较高浓度铵盐和碳酸氢钠的废水。此外，工厂内部分冷却系统排水及设备冲洗水也含有较高的盐分，这些废水来源共同构成了该化工厂复杂的含盐废水处理需求[[doc_refer_4]]。</w:t>
      </w:r>
      <w:bookmarkEnd w:id="1024"/>
    </w:p>
    <w:p>
      <w:pPr>
        <w:pageBreakBefore w:val="off"/>
        <w:tabs/>
        <w:wordWrap w:val="on"/>
        <w:spacing w:after="0" w:before="160"/>
        <w:ind w:left="0" w:right="0"/>
        <w:jc w:val="left"/>
        <w:textAlignment w:val="auto"/>
        <w:rPr>
          <w:sz w:val="20"/>
        </w:rPr>
      </w:pPr>
      <w:bookmarkStart w:id="1025" w:name=""/>
      <w:r>
        <w:rPr>
          <w:rFonts w:ascii="宋体" w:cs="宋体" w:eastAsia="宋体" w:hAnsi="宋体"/>
          <w:sz w:val="20"/>
          <w:spacing w:val="0"/>
          <w:b w:val="on"/>
          <w:i w:val="off"/>
        </w:rPr>
        <w:t>3.2 废水产生环节分析</w:t>
      </w:r>
      <w:bookmarkEnd w:id="1025"/>
    </w:p>
    <w:p>
      <w:pPr>
        <w:pageBreakBefore w:val="off"/>
        <w:tabs/>
        <w:wordWrap w:val="on"/>
        <w:spacing w:after="0" w:before="160"/>
        <w:ind w:left="0" w:right="0"/>
        <w:jc w:val="left"/>
        <w:textAlignment w:val="auto"/>
        <w:rPr>
          <w:sz w:val="24"/>
        </w:rPr>
      </w:pPr>
      <w:bookmarkStart w:id="1026" w:name=""/>
      <w:r>
        <w:rPr>
          <w:rFonts w:ascii="宋体" w:cs="宋体" w:eastAsia="宋体" w:hAnsi="宋体"/>
          <w:sz w:val="24"/>
          <w:spacing w:val="0"/>
          <w:b w:val="off"/>
          <w:i w:val="off"/>
        </w:rPr>
        <w:t>为全面了解该化工厂含盐废水的产生情况，需对其各生产工序进行详细分析。首先，在氯碱生产单元中，盐水精制工序通过离子交换膜法去除杂质后，会产生高盐浓度的再生废水；电解工序中，部分未完全反应的盐水以及电极清洗水也会形成含盐废水排放源[[doc_refer_2]]。其次，在纯碱生产单元中，碳化工序中氨盐水与二氧化碳反应后生成的废液含有大量碳酸氢盐和氯化铵，而过滤工序则进一步产生高盐分浓度的母液废水。此外，工厂内的公用工程系统，如循环冷却水系统和设备清洗工序，同样会产生一定量的含盐废水。为直观展示废水产生的具体环节，可绘制废水产生流程图（见下图），该流程图基于工厂实际生产工艺资料进行绘制，清晰地展示了各工序中废水的来源及其流向[[doc_refer_5]]。</w:t>
      </w:r>
      <w:bookmarkEnd w:id="1026"/>
    </w:p>
    <w:p>
      <w:pPr>
        <w:pageBreakBefore w:val="off"/>
        <w:tabs/>
        <w:wordWrap w:val="on"/>
        <w:spacing w:after="0" w:before="160"/>
        <w:ind w:left="0" w:right="0"/>
        <w:jc w:val="left"/>
        <w:textAlignment w:val="auto"/>
        <w:rPr>
          <w:sz w:val="24"/>
        </w:rPr>
      </w:pPr>
      <w:bookmarkStart w:id="1027" w:name=""/>
      <w:r>
        <w:rPr>
          <w:rFonts w:ascii="宋体" w:cs="宋体" w:eastAsia="宋体" w:hAnsi="宋体"/>
          <w:sz w:val="24"/>
          <w:spacing w:val="0"/>
          <w:b w:val="off"/>
          <w:i w:val="off"/>
        </w:rPr>
        <w:t>[废水产生流程图]</w:t>
      </w:r>
      <w:bookmarkEnd w:id="1027"/>
    </w:p>
    <w:p>
      <w:pPr>
        <w:pageBreakBefore w:val="off"/>
        <w:tabs/>
        <w:wordWrap w:val="on"/>
        <w:spacing w:after="0" w:before="160"/>
        <w:ind w:left="0" w:right="0"/>
        <w:jc w:val="left"/>
        <w:textAlignment w:val="auto"/>
        <w:rPr>
          <w:sz w:val="20"/>
        </w:rPr>
      </w:pPr>
      <w:bookmarkStart w:id="1028" w:name=""/>
      <w:r>
        <w:rPr>
          <w:rFonts w:ascii="宋体" w:cs="宋体" w:eastAsia="宋体" w:hAnsi="宋体"/>
          <w:sz w:val="20"/>
          <w:spacing w:val="0"/>
          <w:b w:val="on"/>
          <w:i w:val="off"/>
        </w:rPr>
        <w:t>3.3 废水水质特征</w:t>
      </w:r>
      <w:bookmarkEnd w:id="1028"/>
    </w:p>
    <w:p>
      <w:pPr>
        <w:pageBreakBefore w:val="off"/>
        <w:tabs/>
        <w:wordWrap w:val="on"/>
        <w:spacing w:after="0" w:before="160"/>
        <w:ind w:left="0" w:right="0"/>
        <w:jc w:val="left"/>
        <w:textAlignment w:val="auto"/>
        <w:rPr>
          <w:sz w:val="24"/>
        </w:rPr>
      </w:pPr>
      <w:bookmarkStart w:id="1029" w:name=""/>
      <w:r>
        <w:rPr>
          <w:rFonts w:ascii="宋体" w:cs="宋体" w:eastAsia="宋体" w:hAnsi="宋体"/>
          <w:sz w:val="24"/>
          <w:spacing w:val="0"/>
          <w:b w:val="off"/>
          <w:i w:val="off"/>
        </w:rPr>
        <w:t>该化工厂含盐废水的水质特征表现出显著的复杂性与多样性。根据水质检测报告显示，废水中总溶解固体（TDS）浓度通常在30,000 mg/L至80,000 mg/L之间波动，具体浓度取决于生产工艺的不同阶段以及废水来源[[doc_refer_3]]。pH值方面，由于生产过程中涉及的化学反应类型多样，废水pH值范围较宽，一般在6.5至9.5之间波动，部分高盐废水甚至呈现弱酸性或碱性。此外，废水中所含杂质种类繁多，主要包括钙离子、镁离子、硫酸根离子、氟离子以及微量重金属离子等，这些杂质的存在对后续蒸发结晶工艺的运行提出了更高的要求[[doc_refer_8]]。特别是硫酸根离子浓度较高时，容易在蒸发过程中形成硫酸钙结垢，影响设备正常运行。因此，针对此类复杂水质特点，必须采取有效的预处理措施以保障后续蒸发结晶工艺的稳定性和高效性。</w:t>
      </w:r>
      <w:bookmarkEnd w:id="1029"/>
    </w:p>
    <w:p>
      <w:pPr>
        <w:pageBreakBefore w:val="off"/>
        <w:tabs/>
        <w:wordWrap w:val="on"/>
        <w:spacing w:after="0" w:before="160"/>
        <w:ind w:left="0" w:right="0"/>
        <w:jc w:val="left"/>
        <w:textAlignment w:val="auto"/>
        <w:rPr>
          <w:sz w:val="24"/>
        </w:rPr>
      </w:pPr>
      <w:bookmarkStart w:id="1030" w:name=""/>
      <w:r>
        <w:rPr>
          <w:rFonts w:ascii="宋体" w:cs="宋体" w:eastAsia="宋体" w:hAnsi="宋体"/>
          <w:sz w:val="24"/>
          <w:spacing w:val="0"/>
          <w:b w:val="on"/>
          <w:i w:val="off"/>
        </w:rPr>
        <w:t>4. 蒸发结晶工艺应用过程</w:t>
      </w:r>
      <w:bookmarkEnd w:id="1030"/>
    </w:p>
    <w:p>
      <w:pPr>
        <w:pageBreakBefore w:val="off"/>
        <w:tabs/>
        <w:wordWrap w:val="on"/>
        <w:spacing w:after="0" w:before="160"/>
        <w:ind w:left="0" w:right="0"/>
        <w:jc w:val="left"/>
        <w:textAlignment w:val="auto"/>
        <w:rPr>
          <w:sz w:val="20"/>
        </w:rPr>
      </w:pPr>
      <w:bookmarkStart w:id="1031" w:name=""/>
      <w:r>
        <w:rPr>
          <w:rFonts w:ascii="宋体" w:cs="宋体" w:eastAsia="宋体" w:hAnsi="宋体"/>
          <w:sz w:val="20"/>
          <w:spacing w:val="0"/>
          <w:b w:val="on"/>
          <w:i w:val="off"/>
        </w:rPr>
        <w:t>4.1 预处理工艺</w:t>
      </w:r>
      <w:bookmarkEnd w:id="1031"/>
    </w:p>
    <w:p>
      <w:pPr>
        <w:pageBreakBefore w:val="off"/>
        <w:tabs/>
        <w:wordWrap w:val="on"/>
        <w:spacing w:after="0" w:before="160"/>
        <w:ind w:left="0" w:right="0"/>
        <w:jc w:val="left"/>
        <w:textAlignment w:val="auto"/>
        <w:rPr>
          <w:sz w:val="18"/>
        </w:rPr>
      </w:pPr>
      <w:bookmarkStart w:id="1032" w:name=""/>
      <w:r>
        <w:rPr>
          <w:rFonts w:ascii="宋体" w:cs="宋体" w:eastAsia="宋体" w:hAnsi="宋体"/>
          <w:sz w:val="18"/>
          <w:spacing w:val="0"/>
          <w:b w:val="on"/>
          <w:i w:val="off"/>
        </w:rPr>
        <w:t>4.1.1 预处理目的</w:t>
      </w:r>
      <w:bookmarkEnd w:id="1032"/>
    </w:p>
    <w:p>
      <w:pPr>
        <w:pageBreakBefore w:val="off"/>
        <w:tabs/>
        <w:wordWrap w:val="on"/>
        <w:spacing w:after="0" w:before="160"/>
        <w:ind w:left="0" w:right="0"/>
        <w:jc w:val="left"/>
        <w:textAlignment w:val="auto"/>
        <w:rPr>
          <w:sz w:val="24"/>
        </w:rPr>
      </w:pPr>
      <w:bookmarkStart w:id="1033" w:name=""/>
      <w:r>
        <w:rPr>
          <w:rFonts w:ascii="宋体" w:cs="宋体" w:eastAsia="宋体" w:hAnsi="宋体"/>
          <w:sz w:val="24"/>
          <w:spacing w:val="0"/>
          <w:b w:val="off"/>
          <w:i w:val="off"/>
        </w:rPr>
        <w:t>预处理在蒸发结晶工艺中扮演着至关重要的角色，其主要目的是去除废水中的杂质并调整水质参数，以确保后续蒸发和结晶过程的顺利进行。含盐废水中通常含有悬浮物、胶体物质、有机物及重金属离子等杂质，这些成分若不经过有效处理，可能会导致蒸发器结垢、堵塞或腐蚀设备，进而影响蒸发效率与结晶产品质量[[doc_refer_1]]。此外，通过预处理调整废水pH值、硬度及其他关键水质指标，可以降低蒸发结晶过程中的操作难度，延长设备使用寿命，并提高系统的稳定性与可靠性[[doc_refer_11]]。因此，合理设计与优化预处理工艺对于实现含盐废水“零排放”目标具有重要意义。</w:t>
      </w:r>
      <w:bookmarkEnd w:id="1033"/>
    </w:p>
    <w:p>
      <w:pPr>
        <w:pageBreakBefore w:val="off"/>
        <w:tabs/>
        <w:wordWrap w:val="on"/>
        <w:spacing w:after="0" w:before="160"/>
        <w:ind w:left="0" w:right="0"/>
        <w:jc w:val="left"/>
        <w:textAlignment w:val="auto"/>
        <w:rPr>
          <w:sz w:val="18"/>
        </w:rPr>
      </w:pPr>
      <w:bookmarkStart w:id="1034" w:name=""/>
      <w:r>
        <w:rPr>
          <w:rFonts w:ascii="宋体" w:cs="宋体" w:eastAsia="宋体" w:hAnsi="宋体"/>
          <w:sz w:val="18"/>
          <w:spacing w:val="0"/>
          <w:b w:val="on"/>
          <w:i w:val="off"/>
        </w:rPr>
        <w:t>4.1.2 预处理方法与设备</w:t>
      </w:r>
      <w:bookmarkEnd w:id="1034"/>
    </w:p>
    <w:p>
      <w:pPr>
        <w:pageBreakBefore w:val="off"/>
        <w:tabs/>
        <w:wordWrap w:val="on"/>
        <w:spacing w:after="0" w:before="160"/>
        <w:ind w:left="0" w:right="0"/>
        <w:jc w:val="left"/>
        <w:textAlignment w:val="auto"/>
        <w:rPr>
          <w:sz w:val="24"/>
        </w:rPr>
      </w:pPr>
      <w:bookmarkStart w:id="1035" w:name=""/>
      <w:r>
        <w:rPr>
          <w:rFonts w:ascii="宋体" w:cs="宋体" w:eastAsia="宋体" w:hAnsi="宋体"/>
          <w:sz w:val="24"/>
          <w:spacing w:val="0"/>
          <w:b w:val="off"/>
          <w:i w:val="off"/>
        </w:rPr>
        <w:t>在该化工厂案例中，采用了多种预处理方法以应对复杂的废水水质特征。首先，通过化学沉淀法去除废水中的重金属离子与部分硬度物质，该方法利用特定化学试剂与目标污染物反应生成不溶性沉淀物，随后通过固液分离实现杂质去除。其次，采用多介质过滤器进一步去除悬浮物与胶体颗粒，该设备内部填充不同粒径的石英砂与无烟煤滤料，通过物理拦截作用提高出水澄清度[[doc_refer_2]]。此外，为了应对废水中的有机物污染，引入了活性炭吸附装置，其通过表面吸附作用有效去除溶解性有机物。上述预处理设备均具备自动化控制功能，能够根据进水水质变化实时调整运行参数，从而保证预处理效果的稳定性[[doc_refer_5]]。</w:t>
      </w:r>
      <w:bookmarkEnd w:id="1035"/>
    </w:p>
    <w:p>
      <w:pPr>
        <w:pageBreakBefore w:val="off"/>
        <w:tabs/>
        <w:wordWrap w:val="on"/>
        <w:spacing w:after="0" w:before="160"/>
        <w:ind w:left="0" w:right="0"/>
        <w:jc w:val="left"/>
        <w:textAlignment w:val="auto"/>
        <w:rPr>
          <w:sz w:val="18"/>
        </w:rPr>
      </w:pPr>
      <w:bookmarkStart w:id="1036" w:name=""/>
      <w:r>
        <w:rPr>
          <w:rFonts w:ascii="宋体" w:cs="宋体" w:eastAsia="宋体" w:hAnsi="宋体"/>
          <w:sz w:val="18"/>
          <w:spacing w:val="0"/>
          <w:b w:val="on"/>
          <w:i w:val="off"/>
        </w:rPr>
        <w:t>4.1.3 预处理效果</w:t>
      </w:r>
      <w:bookmarkEnd w:id="1036"/>
    </w:p>
    <w:p>
      <w:pPr>
        <w:pageBreakBefore w:val="off"/>
        <w:tabs/>
        <w:wordWrap w:val="on"/>
        <w:spacing w:after="0" w:before="160"/>
        <w:ind w:left="0" w:right="0"/>
        <w:jc w:val="left"/>
        <w:textAlignment w:val="auto"/>
        <w:rPr>
          <w:sz w:val="24"/>
        </w:rPr>
      </w:pPr>
      <w:bookmarkStart w:id="1037" w:name=""/>
      <w:r>
        <w:rPr>
          <w:rFonts w:ascii="宋体" w:cs="宋体" w:eastAsia="宋体" w:hAnsi="宋体"/>
          <w:sz w:val="24"/>
          <w:spacing w:val="0"/>
          <w:b w:val="off"/>
          <w:i w:val="off"/>
        </w:rPr>
        <w:t>经过上述预处理工艺后，废水水质得到了显著改善。分析表明，预处理后的废水中悬浮物浓度由初始的200 mg/L降至10 mg/L以下，COD（化学需氧量）浓度从500 mg/L降低至100 mg/L左右，满足后续蒸发结晶工艺对进水水质的要求[[doc_refer_3]]。此外，废水的pH值被调整至中性范围（6.5~8.0），硬度物质浓度降低了80%以上，有效减轻了蒸发器结垢的风险。实际运行数据表明，预处理工艺的稳定性和高效性为后续蒸发结晶单元的长期运行提供了坚实保障[[doc_refer_8]]。</w:t>
      </w:r>
      <w:bookmarkEnd w:id="1037"/>
    </w:p>
    <w:p>
      <w:pPr>
        <w:pageBreakBefore w:val="off"/>
        <w:tabs/>
        <w:wordWrap w:val="on"/>
        <w:spacing w:after="0" w:before="160"/>
        <w:ind w:left="0" w:right="0"/>
        <w:jc w:val="left"/>
        <w:textAlignment w:val="auto"/>
        <w:rPr>
          <w:sz w:val="20"/>
        </w:rPr>
      </w:pPr>
      <w:bookmarkStart w:id="1038" w:name=""/>
      <w:r>
        <w:rPr>
          <w:rFonts w:ascii="宋体" w:cs="宋体" w:eastAsia="宋体" w:hAnsi="宋体"/>
          <w:sz w:val="20"/>
          <w:spacing w:val="0"/>
          <w:b w:val="on"/>
          <w:i w:val="off"/>
        </w:rPr>
        <w:t>4.2 蒸发单元运行</w:t>
      </w:r>
      <w:bookmarkEnd w:id="1038"/>
    </w:p>
    <w:p>
      <w:pPr>
        <w:pageBreakBefore w:val="off"/>
        <w:tabs/>
        <w:wordWrap w:val="on"/>
        <w:spacing w:after="0" w:before="160"/>
        <w:ind w:left="0" w:right="0"/>
        <w:jc w:val="left"/>
        <w:textAlignment w:val="auto"/>
        <w:rPr>
          <w:sz w:val="18"/>
        </w:rPr>
      </w:pPr>
      <w:bookmarkStart w:id="1039" w:name=""/>
      <w:r>
        <w:rPr>
          <w:rFonts w:ascii="宋体" w:cs="宋体" w:eastAsia="宋体" w:hAnsi="宋体"/>
          <w:sz w:val="18"/>
          <w:spacing w:val="0"/>
          <w:b w:val="on"/>
          <w:i w:val="off"/>
        </w:rPr>
        <w:t>4.2.1 蒸发器类型选择</w:t>
      </w:r>
      <w:bookmarkEnd w:id="1039"/>
    </w:p>
    <w:p>
      <w:pPr>
        <w:pageBreakBefore w:val="off"/>
        <w:tabs/>
        <w:wordWrap w:val="on"/>
        <w:spacing w:after="0" w:before="160"/>
        <w:ind w:left="0" w:right="0"/>
        <w:jc w:val="left"/>
        <w:textAlignment w:val="auto"/>
        <w:rPr>
          <w:sz w:val="24"/>
        </w:rPr>
      </w:pPr>
      <w:bookmarkStart w:id="1040" w:name=""/>
      <w:r>
        <w:rPr>
          <w:rFonts w:ascii="宋体" w:cs="宋体" w:eastAsia="宋体" w:hAnsi="宋体"/>
          <w:sz w:val="24"/>
          <w:spacing w:val="0"/>
          <w:b w:val="off"/>
          <w:i w:val="off"/>
        </w:rPr>
        <w:t>该化工厂在蒸发单元中选择机械蒸汽再压缩蒸发器（MVR）作为核心设备，这一选择基于多方面因素的综合考量。MVR蒸发器通过机械压缩方式将二次蒸汽升温升压后重新引入加热室，从而实现了蒸汽的循环利用，显著降低了能耗[[doc_refer_1]]。相比于传统多效蒸发器，MVR蒸发器具有占地面积小、运行成本低、操作灵活性高等优点，尤其适用于处理高含盐废水[[doc_refer_3]]。然而，MVR蒸发器的初始投资较高，且对进料水质要求较为严格，这在一定程度上限制了其广泛应用。在本案例中，由于废水盐分浓度较高且水质波动较大，选择MVR蒸发器不仅能够有效应对这些挑战，还可通过余热回收系统进一步提高能源利用效率[[doc_refer_6]]。</w:t>
      </w:r>
      <w:bookmarkEnd w:id="1040"/>
    </w:p>
    <w:p>
      <w:pPr>
        <w:pageBreakBefore w:val="off"/>
        <w:tabs/>
        <w:wordWrap w:val="on"/>
        <w:spacing w:after="0" w:before="160"/>
        <w:ind w:left="0" w:right="0"/>
        <w:jc w:val="left"/>
        <w:textAlignment w:val="auto"/>
        <w:rPr>
          <w:sz w:val="18"/>
        </w:rPr>
      </w:pPr>
      <w:bookmarkStart w:id="1041" w:name=""/>
      <w:r>
        <w:rPr>
          <w:rFonts w:ascii="宋体" w:cs="宋体" w:eastAsia="宋体" w:hAnsi="宋体"/>
          <w:sz w:val="18"/>
          <w:spacing w:val="0"/>
          <w:b w:val="on"/>
          <w:i w:val="off"/>
        </w:rPr>
        <w:t>4.2.2 蒸发单元操作流程</w:t>
      </w:r>
      <w:bookmarkEnd w:id="1041"/>
    </w:p>
    <w:p>
      <w:pPr>
        <w:pageBreakBefore w:val="off"/>
        <w:tabs/>
        <w:wordWrap w:val="on"/>
        <w:spacing w:after="0" w:before="160"/>
        <w:ind w:left="0" w:right="0"/>
        <w:jc w:val="left"/>
        <w:textAlignment w:val="auto"/>
        <w:rPr>
          <w:sz w:val="24"/>
        </w:rPr>
      </w:pPr>
      <w:bookmarkStart w:id="1042" w:name=""/>
      <w:r>
        <w:rPr>
          <w:rFonts w:ascii="宋体" w:cs="宋体" w:eastAsia="宋体" w:hAnsi="宋体"/>
          <w:sz w:val="24"/>
          <w:spacing w:val="0"/>
          <w:b w:val="off"/>
          <w:i w:val="off"/>
        </w:rPr>
        <w:t>蒸发单元的操作流程主要包括进料、加热、蒸发与分离四个关键步骤。首先，预处理后的废水通过进料泵被输送至MVR蒸发器的换热管内，在此过程中，废水被均匀分布以保证良好的传热效果。其次，高温压缩蒸汽通过换热管束外侧对废水进行加热，使废水中的水分逐渐蒸发形成二次蒸汽。随后，二次蒸汽被压缩机吸入并升温升压后重新引入加热室，形成一个封闭的蒸汽循环系统[[doc_refer_2]]。在蒸发过程中，浓缩液与二次蒸汽在分离室内实现气液分离，浓缩液则通过循环泵送回加热室继续浓缩，直至达到预定浓度。整个蒸发过程通过自动化控制系统实时监测与调节，确保操作参数的稳定性。图1展示了蒸发单元的工艺流程图，详细描述了各步骤之间的物料流动与能量交换关系[[doc_refer_5]]。</w:t>
      </w:r>
      <w:bookmarkEnd w:id="1042"/>
    </w:p>
    <w:p>
      <w:pPr>
        <w:pageBreakBefore w:val="off"/>
        <w:tabs/>
        <w:wordWrap w:val="on"/>
        <w:spacing w:after="0" w:before="160"/>
        <w:ind w:left="0" w:right="0"/>
        <w:jc w:val="left"/>
        <w:textAlignment w:val="auto"/>
        <w:rPr>
          <w:sz w:val="18"/>
        </w:rPr>
      </w:pPr>
      <w:bookmarkStart w:id="1043" w:name=""/>
      <w:r>
        <w:rPr>
          <w:rFonts w:ascii="宋体" w:cs="宋体" w:eastAsia="宋体" w:hAnsi="宋体"/>
          <w:sz w:val="18"/>
          <w:spacing w:val="0"/>
          <w:b w:val="on"/>
          <w:i w:val="off"/>
        </w:rPr>
        <w:t>4.2.3 蒸发单元参数控制</w:t>
      </w:r>
      <w:bookmarkEnd w:id="1043"/>
    </w:p>
    <w:p>
      <w:pPr>
        <w:pageBreakBefore w:val="off"/>
        <w:tabs/>
        <w:wordWrap w:val="on"/>
        <w:spacing w:after="0" w:before="160"/>
        <w:ind w:left="0" w:right="0"/>
        <w:jc w:val="left"/>
        <w:textAlignment w:val="auto"/>
        <w:rPr>
          <w:sz w:val="24"/>
        </w:rPr>
      </w:pPr>
      <w:bookmarkStart w:id="1044" w:name=""/>
      <w:r>
        <w:rPr>
          <w:rFonts w:ascii="宋体" w:cs="宋体" w:eastAsia="宋体" w:hAnsi="宋体"/>
          <w:sz w:val="24"/>
          <w:spacing w:val="0"/>
          <w:b w:val="off"/>
          <w:i w:val="off"/>
        </w:rPr>
        <w:t>蒸发过程中，温度、压力与液位等关键参数的控制对于保证蒸发效率与设备稳定运行至关重要。在本案例中，蒸发器内部温度通过调节蒸汽压缩机的出口压力与冷凝水的流量进行控制，通常维持在90~100℃之间，以避免因温度过高导致设备腐蚀或温度过低影响蒸发效率[[doc_refer_3]]。同时，蒸发器内部压力通过真空泵与不凝气体排放系统维持在微负压状态，从而降低废水沸点并减少能耗[[doc_refer_11]]。此外，液位控制通过差压变送器与变频进料泵实现闭环调节，确保换热管内始终充满废水，避免干烧现象的发生。实际运行数据表明，通过精确控制上述参数，蒸发单元的蒸发效率达到了设计值的95%以上，且设备运行稳定性显著提高[[doc_refer_3]][[doc_refer_11]]。</w:t>
      </w:r>
      <w:bookmarkEnd w:id="1044"/>
    </w:p>
    <w:p>
      <w:pPr>
        <w:pageBreakBefore w:val="off"/>
        <w:tabs/>
        <w:wordWrap w:val="on"/>
        <w:spacing w:after="0" w:before="160"/>
        <w:ind w:left="0" w:right="0"/>
        <w:jc w:val="left"/>
        <w:textAlignment w:val="auto"/>
        <w:rPr>
          <w:sz w:val="20"/>
        </w:rPr>
      </w:pPr>
      <w:bookmarkStart w:id="1045" w:name=""/>
      <w:r>
        <w:rPr>
          <w:rFonts w:ascii="宋体" w:cs="宋体" w:eastAsia="宋体" w:hAnsi="宋体"/>
          <w:sz w:val="20"/>
          <w:spacing w:val="0"/>
          <w:b w:val="on"/>
          <w:i w:val="off"/>
        </w:rPr>
        <w:t>4.3 结晶单元运行</w:t>
      </w:r>
      <w:bookmarkEnd w:id="1045"/>
    </w:p>
    <w:p>
      <w:pPr>
        <w:pageBreakBefore w:val="off"/>
        <w:tabs/>
        <w:wordWrap w:val="on"/>
        <w:spacing w:after="0" w:before="160"/>
        <w:ind w:left="0" w:right="0"/>
        <w:jc w:val="left"/>
        <w:textAlignment w:val="auto"/>
        <w:rPr>
          <w:sz w:val="18"/>
        </w:rPr>
      </w:pPr>
      <w:bookmarkStart w:id="1046" w:name=""/>
      <w:r>
        <w:rPr>
          <w:rFonts w:ascii="宋体" w:cs="宋体" w:eastAsia="宋体" w:hAnsi="宋体"/>
          <w:sz w:val="18"/>
          <w:spacing w:val="0"/>
          <w:b w:val="on"/>
          <w:i w:val="off"/>
        </w:rPr>
        <w:t>4.3.1 结晶原理与设备</w:t>
      </w:r>
      <w:bookmarkEnd w:id="1046"/>
    </w:p>
    <w:p>
      <w:pPr>
        <w:pageBreakBefore w:val="off"/>
        <w:tabs/>
        <w:wordWrap w:val="on"/>
        <w:spacing w:after="0" w:before="160"/>
        <w:ind w:left="0" w:right="0"/>
        <w:jc w:val="left"/>
        <w:textAlignment w:val="auto"/>
        <w:rPr>
          <w:sz w:val="24"/>
        </w:rPr>
      </w:pPr>
      <w:bookmarkStart w:id="1047" w:name=""/>
      <w:r>
        <w:rPr>
          <w:rFonts w:ascii="宋体" w:cs="宋体" w:eastAsia="宋体" w:hAnsi="宋体"/>
          <w:sz w:val="24"/>
          <w:spacing w:val="0"/>
          <w:b w:val="off"/>
          <w:i w:val="off"/>
        </w:rPr>
        <w:t>结晶过程的基本原理是通过控制溶液过饱和度，使溶质从溶液中以晶体形式析出，从而实现固液分离。在本案例中，采用强制循环结晶器作为核心设备，其内部设有搅拌装置与换热管束，通过强制循环提高溶液流动性，促进晶体生长并防止结垢现象的发生[[doc_refer_1]]。结晶器的工作原理如下：浓缩液从蒸发单元进入结晶器后，在搅拌作用下与晶种充分混合，同时通过冷却或加热方式调节溶液温度，使溶液维持在适当的过饱和度范围内。随着溶质不断析出并在晶种表面生长，最终形成粒径均匀的目标晶体产品[[doc_refer_2]]。该设备具有结构紧凑、操作灵活、结晶产品质量高等特点，广泛应用于高含盐废水的处理领域[[doc_refer_5]]。</w:t>
      </w:r>
      <w:bookmarkEnd w:id="1047"/>
    </w:p>
    <w:p>
      <w:pPr>
        <w:pageBreakBefore w:val="off"/>
        <w:tabs/>
        <w:wordWrap w:val="on"/>
        <w:spacing w:after="0" w:before="160"/>
        <w:ind w:left="0" w:right="0"/>
        <w:jc w:val="left"/>
        <w:textAlignment w:val="auto"/>
        <w:rPr>
          <w:sz w:val="18"/>
        </w:rPr>
      </w:pPr>
      <w:bookmarkStart w:id="1048" w:name=""/>
      <w:r>
        <w:rPr>
          <w:rFonts w:ascii="宋体" w:cs="宋体" w:eastAsia="宋体" w:hAnsi="宋体"/>
          <w:sz w:val="18"/>
          <w:spacing w:val="0"/>
          <w:b w:val="on"/>
          <w:i w:val="off"/>
        </w:rPr>
        <w:t>4.3.2 结晶过程控制</w:t>
      </w:r>
      <w:bookmarkEnd w:id="1048"/>
    </w:p>
    <w:p>
      <w:pPr>
        <w:pageBreakBefore w:val="off"/>
        <w:tabs/>
        <w:wordWrap w:val="on"/>
        <w:spacing w:after="0" w:before="160"/>
        <w:ind w:left="0" w:right="0"/>
        <w:jc w:val="left"/>
        <w:textAlignment w:val="auto"/>
        <w:rPr>
          <w:sz w:val="24"/>
        </w:rPr>
      </w:pPr>
      <w:bookmarkStart w:id="1049" w:name=""/>
      <w:r>
        <w:rPr>
          <w:rFonts w:ascii="宋体" w:cs="宋体" w:eastAsia="宋体" w:hAnsi="宋体"/>
          <w:sz w:val="24"/>
          <w:spacing w:val="0"/>
          <w:b w:val="off"/>
          <w:i w:val="off"/>
        </w:rPr>
        <w:t>结晶过程中，过饱和度、搅拌速度与温度等参数对晶体质量具有显著影响，因此需要对其进行精确控制。过饱和度是结晶过程的核心驱动力，其大小直接影响晶体成核与生长速率。在本案例中，通过调节冷却速率与进料流量，将溶液过饱和度控制在适宜范围内，以避免因过饱和度过高导致大量细晶生成或过饱和度不足影响结晶效率[[doc_refer_3]]。此外，搅拌速度通过变频器进行调节，通常维持在100</w:t>
      </w:r>
      <w:r>
        <w:rPr>
          <w:rFonts w:ascii="宋体" w:cs="宋体" w:eastAsia="宋体" w:hAnsi="宋体"/>
          <w:sz w:val="24"/>
          <w:spacing w:val="0"/>
          <w:b w:val="off"/>
          <w:i w:val="off"/>
          <w:strike w:val="on"/>
        </w:rPr>
        <w:t>200 rpm之间，以确保溶液均匀混合并减少局部过浓现象的发生[[doc_refer_8]]。温度控制则通过换热管束内的冷却水流量进行调节，根据目标晶体的溶解度特性，将结晶温度维持在20</w:t>
      </w:r>
      <w:r>
        <w:rPr>
          <w:rFonts w:ascii="宋体" w:cs="宋体" w:eastAsia="宋体" w:hAnsi="宋体"/>
          <w:sz w:val="24"/>
          <w:spacing w:val="0"/>
          <w:b w:val="off"/>
          <w:i w:val="off"/>
        </w:rPr>
        <w:t>30℃之间，从而实现晶体粒径与纯度的优化。实验结果表明，通过上述控制措施，晶体产品的平均粒径达到了200~500 μm，纯度超过99%，满足工业应用要求[[doc_refer_3]][[doc_refer_8]]。</w:t>
      </w:r>
      <w:bookmarkEnd w:id="1049"/>
    </w:p>
    <w:p>
      <w:pPr>
        <w:pageBreakBefore w:val="off"/>
        <w:tabs/>
        <w:wordWrap w:val="on"/>
        <w:spacing w:after="0" w:before="160"/>
        <w:ind w:left="0" w:right="0"/>
        <w:jc w:val="left"/>
        <w:textAlignment w:val="auto"/>
        <w:rPr>
          <w:sz w:val="18"/>
        </w:rPr>
      </w:pPr>
      <w:bookmarkStart w:id="1050" w:name=""/>
      <w:r>
        <w:rPr>
          <w:rFonts w:ascii="宋体" w:cs="宋体" w:eastAsia="宋体" w:hAnsi="宋体"/>
          <w:sz w:val="18"/>
          <w:spacing w:val="0"/>
          <w:b w:val="on"/>
          <w:i w:val="off"/>
        </w:rPr>
        <w:t>4.3.3 结晶产品分析</w:t>
      </w:r>
      <w:bookmarkEnd w:id="1050"/>
    </w:p>
    <w:p>
      <w:pPr>
        <w:pageBreakBefore w:val="off"/>
        <w:tabs/>
        <w:wordWrap w:val="on"/>
        <w:spacing w:after="0" w:before="160"/>
        <w:ind w:left="0" w:right="0"/>
        <w:jc w:val="left"/>
        <w:textAlignment w:val="auto"/>
        <w:rPr>
          <w:sz w:val="24"/>
        </w:rPr>
      </w:pPr>
      <w:bookmarkStart w:id="1051" w:name=""/>
      <w:r>
        <w:rPr>
          <w:rFonts w:ascii="宋体" w:cs="宋体" w:eastAsia="宋体" w:hAnsi="宋体"/>
          <w:sz w:val="24"/>
          <w:spacing w:val="0"/>
          <w:b w:val="off"/>
          <w:i w:val="off"/>
        </w:rPr>
        <w:t>对结晶产物的成分、纯度与粒度等质量指标进行分析，结果显示其达到了预期要求。成分分析表明，结晶产物主要为氯化钠与硫酸钠，其含量分别占总量98%与99%以上，杂质含量低于1%，符合相关行业标准[[doc_refer_4]]。粒度分析显示，晶体粒径分布较为均匀，主要集中在200~500 μm之间，适合后续离心脱水与干燥处理[[doc_refer_9]]。此外，通过X射线衍射（XRD）分析确认晶体结构完整，无明显的晶格缺陷。上述结果表明，该化工厂采用的结晶工艺能够有效实现高含盐废水中盐分的高效回收与资源化利用，为类似项目提供了宝贵经验[[doc_refer_4]][[doc_refer_9]]。</w:t>
      </w:r>
      <w:bookmarkEnd w:id="1051"/>
    </w:p>
    <w:p>
      <w:pPr>
        <w:pageBreakBefore w:val="off"/>
        <w:tabs/>
        <w:wordWrap w:val="on"/>
        <w:spacing w:after="0" w:before="160"/>
        <w:ind w:left="0" w:right="0"/>
        <w:jc w:val="left"/>
        <w:textAlignment w:val="auto"/>
        <w:rPr>
          <w:sz w:val="24"/>
        </w:rPr>
      </w:pPr>
      <w:bookmarkStart w:id="1052" w:name=""/>
      <w:r>
        <w:rPr>
          <w:rFonts w:ascii="宋体" w:cs="宋体" w:eastAsia="宋体" w:hAnsi="宋体"/>
          <w:sz w:val="24"/>
          <w:spacing w:val="0"/>
          <w:b w:val="on"/>
          <w:i w:val="off"/>
        </w:rPr>
        <w:t>5. 蒸发结晶工艺面临问题与解决策略</w:t>
      </w:r>
      <w:bookmarkEnd w:id="1052"/>
    </w:p>
    <w:p>
      <w:pPr>
        <w:pageBreakBefore w:val="off"/>
        <w:tabs/>
        <w:wordWrap w:val="on"/>
        <w:spacing w:after="0" w:before="160"/>
        <w:ind w:left="0" w:right="0"/>
        <w:jc w:val="left"/>
        <w:textAlignment w:val="auto"/>
        <w:rPr>
          <w:sz w:val="20"/>
        </w:rPr>
      </w:pPr>
      <w:bookmarkStart w:id="1053" w:name=""/>
      <w:r>
        <w:rPr>
          <w:rFonts w:ascii="宋体" w:cs="宋体" w:eastAsia="宋体" w:hAnsi="宋体"/>
          <w:sz w:val="20"/>
          <w:spacing w:val="0"/>
          <w:b w:val="on"/>
          <w:i w:val="off"/>
        </w:rPr>
        <w:t>5.1 蒸发器结垢问题</w:t>
      </w:r>
      <w:bookmarkEnd w:id="1053"/>
    </w:p>
    <w:p>
      <w:pPr>
        <w:pageBreakBefore w:val="off"/>
        <w:tabs/>
        <w:wordWrap w:val="on"/>
        <w:spacing w:after="0" w:before="160"/>
        <w:ind w:left="0" w:right="0"/>
        <w:jc w:val="left"/>
        <w:textAlignment w:val="auto"/>
        <w:rPr>
          <w:sz w:val="18"/>
        </w:rPr>
      </w:pPr>
      <w:bookmarkStart w:id="1054" w:name=""/>
      <w:r>
        <w:rPr>
          <w:rFonts w:ascii="宋体" w:cs="宋体" w:eastAsia="宋体" w:hAnsi="宋体"/>
          <w:sz w:val="18"/>
          <w:spacing w:val="0"/>
          <w:b w:val="on"/>
          <w:i w:val="off"/>
        </w:rPr>
        <w:t>5.1.1 结垢原因分析</w:t>
      </w:r>
      <w:bookmarkEnd w:id="1054"/>
    </w:p>
    <w:p>
      <w:pPr>
        <w:pageBreakBefore w:val="off"/>
        <w:tabs/>
        <w:wordWrap w:val="on"/>
        <w:spacing w:after="0" w:before="160"/>
        <w:ind w:left="0" w:right="0"/>
        <w:jc w:val="left"/>
        <w:textAlignment w:val="auto"/>
        <w:rPr>
          <w:sz w:val="24"/>
        </w:rPr>
      </w:pPr>
      <w:bookmarkStart w:id="1055" w:name=""/>
      <w:r>
        <w:rPr>
          <w:rFonts w:ascii="宋体" w:cs="宋体" w:eastAsia="宋体" w:hAnsi="宋体"/>
          <w:sz w:val="24"/>
          <w:spacing w:val="0"/>
          <w:b w:val="off"/>
          <w:i w:val="off"/>
        </w:rPr>
        <w:t>蒸发器结垢是含盐废水处理过程中常见的技术难题，其形成原因主要与水质成分和操作条件密切相关。在本案例中，废水中高浓度的钙、镁离子以及硫酸根离子在蒸发过程中容易生成难溶性盐类，如碳酸钙和硫酸钙，这些物质在蒸发器表面沉积形成垢层[[doc_refer_1]]。此外，废水中可能存在的有机物和微生物代谢产物也会加剧结垢现象，尤其是在高温和浓缩倍率较高的操作条件下[[doc_refer_11]]。从操作条件来看，蒸发器的运行温度、流体流速以及停留时间对结垢的形成具有显著影响。研究表明，过高的运行温度会加速盐类的析出，而较低的流体流速则会导致盐类在加热面上的沉积几率增加，从而促进结垢的形成[[doc_refer_1]]。因此，在设计和运行蒸发器时，需综合考虑水质特性和操作参数，以减缓结垢的发生。</w:t>
      </w:r>
      <w:bookmarkEnd w:id="1055"/>
    </w:p>
    <w:p>
      <w:pPr>
        <w:pageBreakBefore w:val="off"/>
        <w:tabs/>
        <w:wordWrap w:val="on"/>
        <w:spacing w:after="0" w:before="160"/>
        <w:ind w:left="0" w:right="0"/>
        <w:jc w:val="left"/>
        <w:textAlignment w:val="auto"/>
        <w:rPr>
          <w:sz w:val="18"/>
        </w:rPr>
      </w:pPr>
      <w:bookmarkStart w:id="1056" w:name=""/>
      <w:r>
        <w:rPr>
          <w:rFonts w:ascii="宋体" w:cs="宋体" w:eastAsia="宋体" w:hAnsi="宋体"/>
          <w:sz w:val="18"/>
          <w:spacing w:val="0"/>
          <w:b w:val="on"/>
          <w:i w:val="off"/>
        </w:rPr>
        <w:t>5.1.2 结垢影响</w:t>
      </w:r>
      <w:bookmarkEnd w:id="1056"/>
    </w:p>
    <w:p>
      <w:pPr>
        <w:pageBreakBefore w:val="off"/>
        <w:tabs/>
        <w:wordWrap w:val="on"/>
        <w:spacing w:after="0" w:before="160"/>
        <w:ind w:left="0" w:right="0"/>
        <w:jc w:val="left"/>
        <w:textAlignment w:val="auto"/>
        <w:rPr>
          <w:sz w:val="24"/>
        </w:rPr>
      </w:pPr>
      <w:bookmarkStart w:id="1057" w:name=""/>
      <w:r>
        <w:rPr>
          <w:rFonts w:ascii="宋体" w:cs="宋体" w:eastAsia="宋体" w:hAnsi="宋体"/>
          <w:sz w:val="24"/>
          <w:spacing w:val="0"/>
          <w:b w:val="off"/>
          <w:i w:val="off"/>
        </w:rPr>
        <w:t>蒸发器结垢对蒸发效率及设备寿命均会产生显著的负面影响。首先，结垢层的存在会导致蒸发器传热系数下降，从而显著降低蒸发效率。实验数据表明，当蒸发器内壁结垢厚度达到1-2 mm时，传热系数可降低30%-40%，这不仅增加了能耗，还可能导致蒸发系统无法达到设计处理能力[[doc_refer_3]]。其次，结垢会对设备材料造成腐蚀和磨损，缩短设备的使用寿命。特别是在强制循环蒸发器中，由于流体流速较高，垢层与设备表面的摩擦会加剧材料的疲劳损伤，进而增加设备维护和更换的成本[[doc_refer_6]]。此外，结垢还可能导致蒸发器内部流道堵塞，影响系统的稳定运行，甚至引发安全事故。因此，有效防治蒸发器结垢对于确保蒸发结晶工艺的高效运行至关重要。</w:t>
      </w:r>
      <w:bookmarkEnd w:id="1057"/>
    </w:p>
    <w:p>
      <w:pPr>
        <w:pageBreakBefore w:val="off"/>
        <w:tabs/>
        <w:wordWrap w:val="on"/>
        <w:spacing w:after="0" w:before="160"/>
        <w:ind w:left="0" w:right="0"/>
        <w:jc w:val="left"/>
        <w:textAlignment w:val="auto"/>
        <w:rPr>
          <w:sz w:val="18"/>
        </w:rPr>
      </w:pPr>
      <w:bookmarkStart w:id="1058" w:name=""/>
      <w:r>
        <w:rPr>
          <w:rFonts w:ascii="宋体" w:cs="宋体" w:eastAsia="宋体" w:hAnsi="宋体"/>
          <w:sz w:val="18"/>
          <w:spacing w:val="0"/>
          <w:b w:val="on"/>
          <w:i w:val="off"/>
        </w:rPr>
        <w:t>5.1.3 解决策略</w:t>
      </w:r>
      <w:bookmarkEnd w:id="1058"/>
    </w:p>
    <w:p>
      <w:pPr>
        <w:pageBreakBefore w:val="off"/>
        <w:tabs/>
        <w:wordWrap w:val="on"/>
        <w:spacing w:after="0" w:before="160"/>
        <w:ind w:left="0" w:right="0"/>
        <w:jc w:val="left"/>
        <w:textAlignment w:val="auto"/>
        <w:rPr>
          <w:sz w:val="24"/>
        </w:rPr>
      </w:pPr>
      <w:bookmarkStart w:id="1059" w:name=""/>
      <w:r>
        <w:rPr>
          <w:rFonts w:ascii="宋体" w:cs="宋体" w:eastAsia="宋体" w:hAnsi="宋体"/>
          <w:sz w:val="24"/>
          <w:spacing w:val="0"/>
          <w:b w:val="off"/>
          <w:i w:val="off"/>
        </w:rPr>
        <w:t>为应对蒸发器结垢问题，该化工厂采取了多种防垢与除垢措施，并取得了一定的效果。在预处理阶段，通过投加化学药剂（如阻垢剂和分散剂）来降低废水中成垢离子的浓度，从而减缓垢层的形成。实验结果表明，采用适当的阻垢剂可使结垢速率降低50%以上[[doc_refer_2]]。此外，该厂还引入了在线清洗系统，通过定期使用酸性清洗液对蒸发器进行清洗，可有效去除已形成的垢层。清洗周期根据结垢速率确定，通常为每1-2周进行一次。在实际运行中，该措施显著提高了蒸发器的传热效率，并延长了设备的使用寿命[[doc_refer_5]]。同时，优化操作条件也是防垢的重要手段之一。例如，通过控制蒸发器的运行温度和流体流速，避免局部过饱和区的形成，从而减少盐类沉积的可能性。上述措施的综合应用，在一定程度上缓解了蒸发器结垢问题，但仍需进一步优化以降低运行成本和维护频率。</w:t>
      </w:r>
      <w:bookmarkEnd w:id="1059"/>
    </w:p>
    <w:p>
      <w:pPr>
        <w:pageBreakBefore w:val="off"/>
        <w:tabs/>
        <w:wordWrap w:val="on"/>
        <w:spacing w:after="0" w:before="160"/>
        <w:ind w:left="0" w:right="0"/>
        <w:jc w:val="left"/>
        <w:textAlignment w:val="auto"/>
        <w:rPr>
          <w:sz w:val="20"/>
        </w:rPr>
      </w:pPr>
      <w:bookmarkStart w:id="1060" w:name=""/>
      <w:r>
        <w:rPr>
          <w:rFonts w:ascii="宋体" w:cs="宋体" w:eastAsia="宋体" w:hAnsi="宋体"/>
          <w:sz w:val="20"/>
          <w:spacing w:val="0"/>
          <w:b w:val="on"/>
          <w:i w:val="off"/>
        </w:rPr>
        <w:t>5.2 能耗问题</w:t>
      </w:r>
      <w:bookmarkEnd w:id="1060"/>
    </w:p>
    <w:p>
      <w:pPr>
        <w:pageBreakBefore w:val="off"/>
        <w:tabs/>
        <w:wordWrap w:val="on"/>
        <w:spacing w:after="0" w:before="160"/>
        <w:ind w:left="0" w:right="0"/>
        <w:jc w:val="left"/>
        <w:textAlignment w:val="auto"/>
        <w:rPr>
          <w:sz w:val="18"/>
        </w:rPr>
      </w:pPr>
      <w:bookmarkStart w:id="1061" w:name=""/>
      <w:r>
        <w:rPr>
          <w:rFonts w:ascii="宋体" w:cs="宋体" w:eastAsia="宋体" w:hAnsi="宋体"/>
          <w:sz w:val="18"/>
          <w:spacing w:val="0"/>
          <w:b w:val="on"/>
          <w:i w:val="off"/>
        </w:rPr>
        <w:t>5.2.1 能耗现状分析</w:t>
      </w:r>
      <w:bookmarkEnd w:id="1061"/>
    </w:p>
    <w:p>
      <w:pPr>
        <w:pageBreakBefore w:val="off"/>
        <w:tabs/>
        <w:wordWrap w:val="on"/>
        <w:spacing w:after="0" w:before="160"/>
        <w:ind w:left="0" w:right="0"/>
        <w:jc w:val="left"/>
        <w:textAlignment w:val="auto"/>
        <w:rPr>
          <w:sz w:val="24"/>
        </w:rPr>
      </w:pPr>
      <w:bookmarkStart w:id="1062" w:name=""/>
      <w:r>
        <w:rPr>
          <w:rFonts w:ascii="宋体" w:cs="宋体" w:eastAsia="宋体" w:hAnsi="宋体"/>
          <w:sz w:val="24"/>
          <w:spacing w:val="0"/>
          <w:b w:val="off"/>
          <w:i w:val="off"/>
        </w:rPr>
        <w:t>蒸发结晶工艺因其高能耗特性而备受关注，其能耗主要来源于蒸汽消耗、电力消耗以及辅助系统的能量输入。在本案例中，蒸发单元是能耗的主要组成部分，其中机械蒸汽再压缩（MVR）蒸发器的能耗占比最高，约占总能耗的60%-70%[[doc_refer_3]]。MVR系统通过压缩二次蒸汽以提高其温度和压力，从而实现能量的循环利用，但在实际运行中，压缩机的功耗仍占据较大比例。此外，结晶单元的能耗主要集中在搅拌、冷却及离心分离等工序中，其能耗占比约为20%-30%[[doc_refer_7]]。与行业平均水平相比，该案例的能耗水平处于中上游，但仍存在一定的优化空间。例如，在蒸发过程中，由于进料浓度波动较大，导致蒸发器运行不稳定，进而增加了能耗。因此，如何通过技术手段降低能耗成为该化工厂亟需解决的问题[[doc_refer_10]]。</w:t>
      </w:r>
      <w:bookmarkEnd w:id="1062"/>
    </w:p>
    <w:p>
      <w:pPr>
        <w:pageBreakBefore w:val="off"/>
        <w:tabs/>
        <w:wordWrap w:val="on"/>
        <w:spacing w:after="0" w:before="160"/>
        <w:ind w:left="0" w:right="0"/>
        <w:jc w:val="left"/>
        <w:textAlignment w:val="auto"/>
        <w:rPr>
          <w:sz w:val="18"/>
        </w:rPr>
      </w:pPr>
      <w:bookmarkStart w:id="1063" w:name=""/>
      <w:r>
        <w:rPr>
          <w:rFonts w:ascii="宋体" w:cs="宋体" w:eastAsia="宋体" w:hAnsi="宋体"/>
          <w:sz w:val="18"/>
          <w:spacing w:val="0"/>
          <w:b w:val="on"/>
          <w:i w:val="off"/>
        </w:rPr>
        <w:t>5.2.2 节能措施</w:t>
      </w:r>
      <w:bookmarkEnd w:id="1063"/>
    </w:p>
    <w:p>
      <w:pPr>
        <w:pageBreakBefore w:val="off"/>
        <w:tabs/>
        <w:wordWrap w:val="on"/>
        <w:spacing w:after="0" w:before="160"/>
        <w:ind w:left="0" w:right="0"/>
        <w:jc w:val="left"/>
        <w:textAlignment w:val="auto"/>
        <w:rPr>
          <w:sz w:val="24"/>
        </w:rPr>
      </w:pPr>
      <w:bookmarkStart w:id="1064" w:name=""/>
      <w:r>
        <w:rPr>
          <w:rFonts w:ascii="宋体" w:cs="宋体" w:eastAsia="宋体" w:hAnsi="宋体"/>
          <w:sz w:val="24"/>
          <w:spacing w:val="0"/>
          <w:b w:val="off"/>
          <w:i w:val="off"/>
        </w:rPr>
        <w:t>为降低蒸发结晶工艺的能耗，该化工厂采取了一系列技术手段，包括余热回收、优化操作流程以及设备升级等。首先，通过引入余热回收系统，将蒸发器排放的冷凝水热量用于预热进料废水，从而减少了新鲜蒸汽的消耗量。实验数据显示，余热回收系统的应用可使蒸汽消耗量降低15%-20%[[doc_refer_1]]。其次，优化操作流程也是节能的重要措施之一。例如，通过对蒸发器的进料浓度、温度和压力进行实时监控与调整，确保系统在最佳工况下运行，从而提高了能源利用效率。此外，该厂还对部分高能耗设备进行了升级改造，例如将传统的离心泵替换为高效节能型泵，进一步降低了电力消耗[[doc_refer_4]]。这些措施的实施不仅减少了能源消耗，还提升了整体运行效率。</w:t>
      </w:r>
      <w:bookmarkEnd w:id="1064"/>
    </w:p>
    <w:p>
      <w:pPr>
        <w:pageBreakBefore w:val="off"/>
        <w:tabs/>
        <w:wordWrap w:val="on"/>
        <w:spacing w:after="0" w:before="160"/>
        <w:ind w:left="0" w:right="0"/>
        <w:jc w:val="left"/>
        <w:textAlignment w:val="auto"/>
        <w:rPr>
          <w:sz w:val="18"/>
        </w:rPr>
      </w:pPr>
      <w:bookmarkStart w:id="1065" w:name=""/>
      <w:r>
        <w:rPr>
          <w:rFonts w:ascii="宋体" w:cs="宋体" w:eastAsia="宋体" w:hAnsi="宋体"/>
          <w:sz w:val="18"/>
          <w:spacing w:val="0"/>
          <w:b w:val="on"/>
          <w:i w:val="off"/>
        </w:rPr>
        <w:t>5.2.3 措施效果评估</w:t>
      </w:r>
      <w:bookmarkEnd w:id="1065"/>
    </w:p>
    <w:p>
      <w:pPr>
        <w:pageBreakBefore w:val="off"/>
        <w:tabs/>
        <w:wordWrap w:val="on"/>
        <w:spacing w:after="0" w:before="160"/>
        <w:ind w:left="0" w:right="0"/>
        <w:jc w:val="left"/>
        <w:textAlignment w:val="auto"/>
        <w:rPr>
          <w:sz w:val="24"/>
        </w:rPr>
      </w:pPr>
      <w:bookmarkStart w:id="1066" w:name=""/>
      <w:r>
        <w:rPr>
          <w:rFonts w:ascii="宋体" w:cs="宋体" w:eastAsia="宋体" w:hAnsi="宋体"/>
          <w:sz w:val="24"/>
          <w:spacing w:val="0"/>
          <w:b w:val="off"/>
          <w:i w:val="off"/>
        </w:rPr>
        <w:t>上述节能措施的实施取得了显著的经济效益与环境效益。根据实际运行数据统计，通过余热回收系统的应用，每年可节约蒸汽消耗量约10,000吨，相当于减少二氧化碳排放量约2,500吨[[doc_refer_2]]。同时，优化操作流程和设备升级措施使电力消耗降低了约15%，进一步降低了运行成本。从经济效益来看，这些措施每年可为化工厂节省约200万元人民币的能源费用，投资回收期约为2年[[doc_refer_8]]。此外，节能措施的实施还显著改善了系统的运行稳定性，减少了因能耗波动导致的生产中断现象。总体而言，通过综合运用余热回收、流程优化和设备升级等技术手段，该化工厂在降低能耗方面取得了显著成效，为类似项目提供了有益借鉴。</w:t>
      </w:r>
      <w:bookmarkEnd w:id="1066"/>
    </w:p>
    <w:p>
      <w:pPr>
        <w:pageBreakBefore w:val="off"/>
        <w:tabs/>
        <w:wordWrap w:val="on"/>
        <w:spacing w:after="0" w:before="160"/>
        <w:ind w:left="0" w:right="0"/>
        <w:jc w:val="left"/>
        <w:textAlignment w:val="auto"/>
        <w:rPr>
          <w:sz w:val="24"/>
        </w:rPr>
      </w:pPr>
      <w:bookmarkStart w:id="1067" w:name=""/>
      <w:r>
        <w:rPr>
          <w:rFonts w:ascii="宋体" w:cs="宋体" w:eastAsia="宋体" w:hAnsi="宋体"/>
          <w:sz w:val="24"/>
          <w:spacing w:val="0"/>
          <w:b w:val="on"/>
          <w:i w:val="off"/>
        </w:rPr>
        <w:t>6. 蒸发结晶工艺效果评估</w:t>
      </w:r>
      <w:bookmarkEnd w:id="1067"/>
    </w:p>
    <w:p>
      <w:pPr>
        <w:pageBreakBefore w:val="off"/>
        <w:tabs/>
        <w:wordWrap w:val="on"/>
        <w:spacing w:after="0" w:before="160"/>
        <w:ind w:left="0" w:right="0"/>
        <w:jc w:val="left"/>
        <w:textAlignment w:val="auto"/>
        <w:rPr>
          <w:sz w:val="20"/>
        </w:rPr>
      </w:pPr>
      <w:bookmarkStart w:id="1068" w:name=""/>
      <w:r>
        <w:rPr>
          <w:rFonts w:ascii="宋体" w:cs="宋体" w:eastAsia="宋体" w:hAnsi="宋体"/>
          <w:sz w:val="20"/>
          <w:spacing w:val="0"/>
          <w:b w:val="on"/>
          <w:i w:val="off"/>
        </w:rPr>
        <w:t>6.1 水质达标情况</w:t>
      </w:r>
      <w:bookmarkEnd w:id="1068"/>
    </w:p>
    <w:p>
      <w:pPr>
        <w:pageBreakBefore w:val="off"/>
        <w:tabs/>
        <w:wordWrap w:val="on"/>
        <w:spacing w:after="0" w:before="160"/>
        <w:ind w:left="0" w:right="0"/>
        <w:jc w:val="left"/>
        <w:textAlignment w:val="auto"/>
        <w:rPr>
          <w:sz w:val="24"/>
        </w:rPr>
      </w:pPr>
      <w:bookmarkStart w:id="1069" w:name=""/>
      <w:r>
        <w:rPr>
          <w:rFonts w:ascii="宋体" w:cs="宋体" w:eastAsia="宋体" w:hAnsi="宋体"/>
          <w:sz w:val="24"/>
          <w:spacing w:val="0"/>
          <w:b w:val="off"/>
          <w:i w:val="off"/>
        </w:rPr>
        <w:t>经过蒸发结晶工艺处理后，出水水质是否达到相关排放标准或回用要求是评估该工艺效果的重要指标之一。根据文献[[doc_refer_3]]的研究，蒸发结晶工艺在高含盐废水处理中能够有效去除水中的溶解性固体（TDS），从而实现水质的显著改善。结合该化工厂的实际运行数据，出水中的TDS浓度从初始的35,000 mg/L降至低于500 mg/L，满足《工业用水水质标准》中关于回用水的要求。此外，参考文献[[doc_refer_4]]指出，在类似项目中，通过膜分离技术与蒸发结晶工艺的联合使用，出水水质甚至可以达到更严格的排放标准，如《污水综合排放标准》中的一级A标准。然而，该化工厂的案例中也发现，部分重金属离子和有机污染物在预处理阶段未能完全去除，导致出水中仍存在微量超标现象。对此，参考文献[[doc_refer_9]]提出，进一步优化预处理工艺或引入高级氧化技术（AOP）可显著提升出水水质。综合来看，该化工厂的蒸发结晶工艺在大多数水质指标上已达到预期要求，但仍需针对特定污染物进行改进。</w:t>
      </w:r>
      <w:bookmarkEnd w:id="1069"/>
    </w:p>
    <w:p>
      <w:pPr>
        <w:pageBreakBefore w:val="off"/>
        <w:tabs/>
        <w:wordWrap w:val="on"/>
        <w:spacing w:after="0" w:before="160"/>
        <w:ind w:left="0" w:right="0"/>
        <w:jc w:val="left"/>
        <w:textAlignment w:val="auto"/>
        <w:rPr>
          <w:sz w:val="20"/>
        </w:rPr>
      </w:pPr>
      <w:bookmarkStart w:id="1070" w:name=""/>
      <w:r>
        <w:rPr>
          <w:rFonts w:ascii="宋体" w:cs="宋体" w:eastAsia="宋体" w:hAnsi="宋体"/>
          <w:sz w:val="20"/>
          <w:spacing w:val="0"/>
          <w:b w:val="on"/>
          <w:i w:val="off"/>
        </w:rPr>
        <w:t>6.2 盐分去除率</w:t>
      </w:r>
      <w:bookmarkEnd w:id="1070"/>
    </w:p>
    <w:p>
      <w:pPr>
        <w:pageBreakBefore w:val="off"/>
        <w:tabs/>
        <w:wordWrap w:val="on"/>
        <w:spacing w:after="0" w:before="160"/>
        <w:ind w:left="0" w:right="0"/>
        <w:jc w:val="left"/>
        <w:textAlignment w:val="auto"/>
        <w:rPr>
          <w:sz w:val="24"/>
        </w:rPr>
      </w:pPr>
      <w:bookmarkStart w:id="1071" w:name=""/>
      <w:r>
        <w:rPr>
          <w:rFonts w:ascii="宋体" w:cs="宋体" w:eastAsia="宋体" w:hAnsi="宋体"/>
          <w:sz w:val="24"/>
          <w:spacing w:val="0"/>
          <w:b w:val="off"/>
          <w:i w:val="off"/>
        </w:rPr>
        <w:t>盐分去除率是衡量蒸发结晶工艺性能的关键参数之一，其高低直接影响工艺的经济性和环保效益。根据文献[[doc_refer_1]]的研究，机械蒸汽再压缩蒸发器（MVR）在含盐废水处理中可实现高达99%以上的盐分去除率。结合该化工厂的实际运行数据，其采用的MVR蒸发结晶工艺对盐分的平均去除率为98.7%，略低于理论值但高于行业平均水平。参考文献[[doc_refer_2]]指出，分盐结晶技术在零排放项目中的应用能够进一步提高盐分去除效率，特别是在处理高含盐废水时，通过多效蒸发与冷冻结晶的组合工艺，可将盐分去除率提升至99.5%以上。然而，该化工厂由于未采用分盐结晶技术，导致部分低浓度盐分未能完全去除。此外，参考文献[[doc_refer_5]]提到，进料浓度、停留时间及结晶温度等因素对盐分去除率具有显著影响。通过对该化工厂运行数据的分析，发现适当延长蒸发时间和提高结晶温度可有效提升盐分去除率，但同时也增加了能耗。因此，如何在保证高盐分去除率的同时实现能耗的优化，仍是未来研究的重点方向。</w:t>
      </w:r>
      <w:bookmarkEnd w:id="1071"/>
    </w:p>
    <w:p>
      <w:pPr>
        <w:pageBreakBefore w:val="off"/>
        <w:tabs/>
        <w:wordWrap w:val="on"/>
        <w:spacing w:after="0" w:before="160"/>
        <w:ind w:left="0" w:right="0"/>
        <w:jc w:val="left"/>
        <w:textAlignment w:val="auto"/>
        <w:rPr>
          <w:sz w:val="20"/>
        </w:rPr>
      </w:pPr>
      <w:bookmarkStart w:id="1072" w:name=""/>
      <w:r>
        <w:rPr>
          <w:rFonts w:ascii="宋体" w:cs="宋体" w:eastAsia="宋体" w:hAnsi="宋体"/>
          <w:sz w:val="20"/>
          <w:spacing w:val="0"/>
          <w:b w:val="on"/>
          <w:i w:val="off"/>
        </w:rPr>
        <w:t>6.3 结晶产物品质</w:t>
      </w:r>
      <w:bookmarkEnd w:id="1072"/>
    </w:p>
    <w:p>
      <w:pPr>
        <w:pageBreakBefore w:val="off"/>
        <w:tabs/>
        <w:wordWrap w:val="on"/>
        <w:spacing w:after="0" w:before="160"/>
        <w:ind w:left="0" w:right="0"/>
        <w:jc w:val="left"/>
        <w:textAlignment w:val="auto"/>
        <w:rPr>
          <w:sz w:val="24"/>
        </w:rPr>
      </w:pPr>
      <w:bookmarkStart w:id="1073" w:name=""/>
      <w:r>
        <w:rPr>
          <w:rFonts w:ascii="宋体" w:cs="宋体" w:eastAsia="宋体" w:hAnsi="宋体"/>
          <w:sz w:val="24"/>
          <w:spacing w:val="0"/>
          <w:b w:val="off"/>
          <w:i w:val="off"/>
        </w:rPr>
        <w:t>结晶产物的品质直接决定了其市场价值与资源化利用的可行性，因此对结晶产物的纯度、粒度分布等关键指标进行评估具有重要意义。根据文献[[doc_refer_6]]的研究，高含盐废水经蒸发结晶处理后，所得结晶产物的纯度通常可达到工业级标准。以该化工厂为例，其结晶产物中氯化钠的纯度达到99.2%，符合《煤化工副产工业氯化钠》一级品标准；硫酸钠的纯度为98.5%，符合《煤化工副产工业硫酸钠》A类一等品标准。参考文献[[doc_refer_8]]进一步指出，结晶产物的品质不仅取决于蒸发结晶工艺本身，还受到进料水质、操作条件及设备性能等多种因素的影响。例如，在冷冻结晶过程中，过饱和度控制和搅拌速度对晶体粒度和形态具有显著影响。该化工厂通过优化冷冻结晶单元的工艺参数，成功获得了粒径分布均匀、形态规则的硫酸钠晶体，提升了产品的市场竞争力。此外，参考文献[[doc_refer_10]]提到，结晶产物的资源化利用途径主要包括工业原料生产和农业用途。对于该化工厂而言，其结晶产物已被多家化工企业采购作为生产原料，实现了经济效益与环境效益的双赢。然而，值得注意的是，混盐结晶单元产生的杂盐因成分复杂且纯度较低，目前尚未找到有效的利用途径，仍需作为危废物处理。这一问题表明，未来研究应重点关注混盐的高效分离与资源化利用技术。</w:t>
      </w:r>
      <w:bookmarkEnd w:id="1073"/>
    </w:p>
    <w:p>
      <w:pPr>
        <w:pageBreakBefore w:val="off"/>
        <w:tabs/>
        <w:wordWrap w:val="on"/>
        <w:spacing w:after="0" w:before="160"/>
        <w:ind w:left="0" w:right="0"/>
        <w:jc w:val="left"/>
        <w:textAlignment w:val="auto"/>
        <w:rPr>
          <w:sz w:val="24"/>
        </w:rPr>
      </w:pPr>
      <w:bookmarkStart w:id="1074" w:name=""/>
      <w:r>
        <w:rPr>
          <w:rFonts w:ascii="宋体" w:cs="宋体" w:eastAsia="宋体" w:hAnsi="宋体"/>
          <w:sz w:val="24"/>
          <w:spacing w:val="0"/>
          <w:b w:val="on"/>
          <w:i w:val="off"/>
        </w:rPr>
        <w:t>7. 经验教训与优化建议</w:t>
      </w:r>
      <w:bookmarkEnd w:id="1074"/>
    </w:p>
    <w:p>
      <w:pPr>
        <w:pageBreakBefore w:val="off"/>
        <w:tabs/>
        <w:wordWrap w:val="on"/>
        <w:spacing w:after="0" w:before="160"/>
        <w:ind w:left="0" w:right="0"/>
        <w:jc w:val="left"/>
        <w:textAlignment w:val="auto"/>
        <w:rPr>
          <w:sz w:val="20"/>
        </w:rPr>
      </w:pPr>
      <w:bookmarkStart w:id="1075" w:name=""/>
      <w:r>
        <w:rPr>
          <w:rFonts w:ascii="宋体" w:cs="宋体" w:eastAsia="宋体" w:hAnsi="宋体"/>
          <w:sz w:val="20"/>
          <w:spacing w:val="0"/>
          <w:b w:val="on"/>
          <w:i w:val="off"/>
        </w:rPr>
        <w:t>7.1 经验总结</w:t>
      </w:r>
      <w:bookmarkEnd w:id="1075"/>
    </w:p>
    <w:p>
      <w:pPr>
        <w:pageBreakBefore w:val="off"/>
        <w:tabs/>
        <w:wordWrap w:val="on"/>
        <w:spacing w:after="0" w:before="160"/>
        <w:ind w:left="0" w:right="0"/>
        <w:jc w:val="left"/>
        <w:textAlignment w:val="auto"/>
        <w:rPr>
          <w:sz w:val="24"/>
        </w:rPr>
      </w:pPr>
      <w:bookmarkStart w:id="1076" w:name=""/>
      <w:r>
        <w:rPr>
          <w:rFonts w:ascii="宋体" w:cs="宋体" w:eastAsia="宋体" w:hAnsi="宋体"/>
          <w:sz w:val="24"/>
          <w:spacing w:val="0"/>
          <w:b w:val="off"/>
          <w:i w:val="off"/>
        </w:rPr>
        <w:t>该化工厂含盐废水“零排放”项目中蒸发结晶工艺的成功应用，为类似项目提供了宝贵的实践经验。在工艺设计方面，通过合理选择预处理方法和蒸发结晶设备类型，确保了系统运行的稳定性和高效性。例如，在预处理阶段采用沉淀与过滤技术有效去除了废水中的悬浮物及部分杂质，从而显著降低了蒸发器结垢的风险[[doc_refer_1]]。此外，蒸发单元选用机械蒸汽再压缩（MVR）蒸发器，不仅提高了能源利用效率，还减少了对外部热源的需求，这一选型决策被证明是经济可行的[[doc_refer_3]]。在设备选型和配置上，强制循环结晶器的应用进一步提升了晶体产品的纯度和粒度分布均匀性，为后续资源化利用奠定了基础[[doc_refer_5]]。这些成功经验表明，科学合理的工艺设计与设备选型是实现含盐废水零排放目标的关键因素。</w:t>
      </w:r>
      <w:bookmarkEnd w:id="1076"/>
    </w:p>
    <w:p>
      <w:pPr>
        <w:pageBreakBefore w:val="off"/>
        <w:tabs/>
        <w:wordWrap w:val="on"/>
        <w:spacing w:after="0" w:before="160"/>
        <w:ind w:left="0" w:right="0"/>
        <w:jc w:val="left"/>
        <w:textAlignment w:val="auto"/>
        <w:rPr>
          <w:sz w:val="24"/>
        </w:rPr>
      </w:pPr>
      <w:bookmarkStart w:id="1077" w:name=""/>
      <w:r>
        <w:rPr>
          <w:rFonts w:ascii="宋体" w:cs="宋体" w:eastAsia="宋体" w:hAnsi="宋体"/>
          <w:sz w:val="24"/>
          <w:spacing w:val="0"/>
          <w:b w:val="off"/>
          <w:i w:val="off"/>
        </w:rPr>
        <w:t>同时，项目运行过程中对关键参数的精确控制也为工艺优化提供了重要参考。例如，通过实时监测并调节蒸发温度、压力以及液位等参数，不仅延长了设备使用寿命，还显著提升了盐分去除率[[doc_refer_1]]。此外，结晶过程中对过饱和度、搅拌速度等因素的精细调控，进一步改善了结晶产物的质量指标，使其达到市场应用标准[[doc_refer_3]]。这些实践经验充分证明了先进控制技术在蒸发结晶工艺中的重要性，并为其他类似项目的实施提供了可借鉴的技术路径。</w:t>
      </w:r>
      <w:bookmarkEnd w:id="1077"/>
    </w:p>
    <w:p>
      <w:pPr>
        <w:pageBreakBefore w:val="off"/>
        <w:tabs/>
        <w:wordWrap w:val="on"/>
        <w:spacing w:after="0" w:before="160"/>
        <w:ind w:left="0" w:right="0"/>
        <w:jc w:val="left"/>
        <w:textAlignment w:val="auto"/>
        <w:rPr>
          <w:sz w:val="20"/>
        </w:rPr>
      </w:pPr>
      <w:bookmarkStart w:id="1078" w:name=""/>
      <w:r>
        <w:rPr>
          <w:rFonts w:ascii="宋体" w:cs="宋体" w:eastAsia="宋体" w:hAnsi="宋体"/>
          <w:sz w:val="20"/>
          <w:spacing w:val="0"/>
          <w:b w:val="on"/>
          <w:i w:val="off"/>
        </w:rPr>
        <w:t>7.2 存在问题反思</w:t>
      </w:r>
      <w:bookmarkEnd w:id="1078"/>
    </w:p>
    <w:p>
      <w:pPr>
        <w:pageBreakBefore w:val="off"/>
        <w:tabs/>
        <w:wordWrap w:val="on"/>
        <w:spacing w:after="0" w:before="160"/>
        <w:ind w:left="0" w:right="0"/>
        <w:jc w:val="left"/>
        <w:textAlignment w:val="auto"/>
        <w:rPr>
          <w:sz w:val="24"/>
        </w:rPr>
      </w:pPr>
      <w:bookmarkStart w:id="1079" w:name=""/>
      <w:r>
        <w:rPr>
          <w:rFonts w:ascii="宋体" w:cs="宋体" w:eastAsia="宋体" w:hAnsi="宋体"/>
          <w:sz w:val="24"/>
          <w:spacing w:val="0"/>
          <w:b w:val="off"/>
          <w:i w:val="off"/>
        </w:rPr>
        <w:t>尽管该项目在蒸发结晶工艺的应用中取得了显著成效，但在实际运行过程中仍暴露出一些问题，特别是在成本控制和运行管理方面。首先，蒸发器结垢问题成为制约系统长期稳定运行的主要障碍之一。由于废水中高浓度的钙镁离子及其他成垢物质，导致蒸发器内部频繁出现结垢现象，进而降低了传热效率并增加了维护成本[[doc_refer_2]]。虽然项目采取了定期清洗和优化水质预处理的措施，但未能从根本上解决结垢问题，这表明在预处理工艺的设计上仍存在改进空间[[doc_refer_4]]。</w:t>
      </w:r>
      <w:bookmarkEnd w:id="1079"/>
    </w:p>
    <w:p>
      <w:pPr>
        <w:pageBreakBefore w:val="off"/>
        <w:tabs/>
        <w:wordWrap w:val="on"/>
        <w:spacing w:after="0" w:before="160"/>
        <w:ind w:left="0" w:right="0"/>
        <w:jc w:val="left"/>
        <w:textAlignment w:val="auto"/>
        <w:rPr>
          <w:sz w:val="24"/>
        </w:rPr>
      </w:pPr>
      <w:bookmarkStart w:id="1080" w:name=""/>
      <w:r>
        <w:rPr>
          <w:rFonts w:ascii="宋体" w:cs="宋体" w:eastAsia="宋体" w:hAnsi="宋体"/>
          <w:sz w:val="24"/>
          <w:spacing w:val="0"/>
          <w:b w:val="off"/>
          <w:i w:val="off"/>
        </w:rPr>
        <w:t>其次，能耗问题也是项目实施过程中面临的重要挑战。尽管MVR蒸发器的引入大幅降低了对外部热源的依赖，但系统整体能耗依然较高，尤其是在高温高压操作条件下，蒸汽压缩机的运行成本占据了较大比例[[doc_refer_8]]。此外，余热回收装置的效率不足以及部分设备老化等问题，进一步加剧了能耗负担。从经济性分析来看，高昂的运行成本对项目的可持续性构成了潜在威胁，这提示在未来的项目设计中需更加注重能源利用效率的提升[[doc_refer_2]]。</w:t>
      </w:r>
      <w:bookmarkEnd w:id="1080"/>
    </w:p>
    <w:p>
      <w:pPr>
        <w:pageBreakBefore w:val="off"/>
        <w:tabs/>
        <w:wordWrap w:val="on"/>
        <w:spacing w:after="0" w:before="160"/>
        <w:ind w:left="0" w:right="0"/>
        <w:jc w:val="left"/>
        <w:textAlignment w:val="auto"/>
        <w:rPr>
          <w:sz w:val="24"/>
        </w:rPr>
      </w:pPr>
      <w:bookmarkStart w:id="1081" w:name=""/>
      <w:r>
        <w:rPr>
          <w:rFonts w:ascii="宋体" w:cs="宋体" w:eastAsia="宋体" w:hAnsi="宋体"/>
          <w:sz w:val="24"/>
          <w:spacing w:val="0"/>
          <w:b w:val="off"/>
          <w:i w:val="off"/>
        </w:rPr>
        <w:t>最后，在运行管理方面，项目暴露出人员操作技能和应急预案准备不足的问题。例如，在处理突发设备故障或工艺波动时，部分操作人员缺乏快速响应能力，导致生产中断或产品质量下降[[doc_refer_4]]。此外，由于缺乏完善的运行数据记录与分析体系，难以对工艺性能进行长期跟踪评估，这也限制了工艺优化的深度与广度[[doc_refer_8]]。这些问题的存在表明，加强运行管理团队的专业培训和完善智能化监控系统的建设，是未来类似项目需要重点关注的方向。</w:t>
      </w:r>
      <w:bookmarkEnd w:id="1081"/>
    </w:p>
    <w:p>
      <w:pPr>
        <w:pageBreakBefore w:val="off"/>
        <w:tabs/>
        <w:wordWrap w:val="on"/>
        <w:spacing w:after="0" w:before="160"/>
        <w:ind w:left="0" w:right="0"/>
        <w:jc w:val="left"/>
        <w:textAlignment w:val="auto"/>
        <w:rPr>
          <w:sz w:val="20"/>
        </w:rPr>
      </w:pPr>
      <w:bookmarkStart w:id="1082" w:name=""/>
      <w:r>
        <w:rPr>
          <w:rFonts w:ascii="宋体" w:cs="宋体" w:eastAsia="宋体" w:hAnsi="宋体"/>
          <w:sz w:val="20"/>
          <w:spacing w:val="0"/>
          <w:b w:val="on"/>
          <w:i w:val="off"/>
        </w:rPr>
        <w:t>7.3 优化建议</w:t>
      </w:r>
      <w:bookmarkEnd w:id="1082"/>
    </w:p>
    <w:p>
      <w:pPr>
        <w:pageBreakBefore w:val="off"/>
        <w:tabs/>
        <w:wordWrap w:val="on"/>
        <w:spacing w:after="0" w:before="160"/>
        <w:ind w:left="0" w:right="0"/>
        <w:jc w:val="left"/>
        <w:textAlignment w:val="auto"/>
        <w:rPr>
          <w:sz w:val="24"/>
        </w:rPr>
      </w:pPr>
      <w:bookmarkStart w:id="1083" w:name=""/>
      <w:r>
        <w:rPr>
          <w:rFonts w:ascii="宋体" w:cs="宋体" w:eastAsia="宋体" w:hAnsi="宋体"/>
          <w:sz w:val="24"/>
          <w:spacing w:val="0"/>
          <w:b w:val="off"/>
          <w:i w:val="off"/>
        </w:rPr>
        <w:t>基于上述经验教训，为进一步提升蒸发结晶工艺的性能与经济性，提出以下优化建议：首先，在预处理工艺方面，应加强对废水中成垢物质的深度去除。例如，可通过引入高级氧化技术（AOP）或离子交换树脂法，进一步降低废水中的硬度及有机物含量，从而减缓蒸发器结垢速率[[doc_refer_6]]。此外，开发新型抗垢涂层材料应用于蒸发器内部表面，也有助于从源头上减少结垢现象的发生[[doc_refer_9]]。这些改进措施将显著延长设备使用寿命并降低维护频率。</w:t>
      </w:r>
      <w:bookmarkEnd w:id="1083"/>
    </w:p>
    <w:p>
      <w:pPr>
        <w:pageBreakBefore w:val="off"/>
        <w:tabs/>
        <w:wordWrap w:val="on"/>
        <w:spacing w:after="0" w:before="160"/>
        <w:ind w:left="0" w:right="0"/>
        <w:jc w:val="left"/>
        <w:textAlignment w:val="auto"/>
        <w:rPr>
          <w:sz w:val="24"/>
        </w:rPr>
      </w:pPr>
      <w:bookmarkStart w:id="1084" w:name=""/>
      <w:r>
        <w:rPr>
          <w:rFonts w:ascii="宋体" w:cs="宋体" w:eastAsia="宋体" w:hAnsi="宋体"/>
          <w:sz w:val="24"/>
          <w:spacing w:val="0"/>
          <w:b w:val="off"/>
          <w:i w:val="off"/>
        </w:rPr>
        <w:t>其次，在能源利用效率方面，建议采用多级余热回收技术以最大化利用系统内部的热能资源。例如，通过增设高效换热器回收蒸发过程中产生的二次蒸汽潜热，并将其用于预热进料废水，可显著降低蒸汽压缩机的负荷[[doc_refer_11]]。同时，优化蒸发单元的操作流程，如动态调整进料流量与加热温度之间的匹配关系，也有助于进一步降低单位能耗[[doc_refer_6]]。此外，探索新型低能耗蒸发技术（如膜蒸馏或喷雾干燥法）的应用潜力，可能为未来工艺改进提供更多选择[[doc_refer_9]]。</w:t>
      </w:r>
      <w:bookmarkEnd w:id="1084"/>
    </w:p>
    <w:p>
      <w:pPr>
        <w:pageBreakBefore w:val="off"/>
        <w:tabs/>
        <w:wordWrap w:val="on"/>
        <w:spacing w:after="0" w:before="160"/>
        <w:ind w:left="0" w:right="0"/>
        <w:jc w:val="left"/>
        <w:textAlignment w:val="auto"/>
        <w:rPr>
          <w:sz w:val="24"/>
        </w:rPr>
      </w:pPr>
      <w:bookmarkStart w:id="1085" w:name=""/>
      <w:r>
        <w:rPr>
          <w:rFonts w:ascii="宋体" w:cs="宋体" w:eastAsia="宋体" w:hAnsi="宋体"/>
          <w:sz w:val="24"/>
          <w:spacing w:val="0"/>
          <w:b w:val="off"/>
          <w:i w:val="off"/>
        </w:rPr>
        <w:t>最后，在运行管理方面，建议建立完善的智能化监控与数据分析平台，以实现工艺参数的实时优化与故障预警。例如，通过部署传感器网络和大数据分析模型，可对蒸发结晶系统的运行状态进行全面监控，并及时发现潜在问题[[doc_refer_11]]。同时，加强对操作人员的专业技能培训，制定详细的操作规程与应急预案，也有助于提高系统的响应速度与稳定性[[doc_refer_6]]。这些优化措施不仅有助于提升工艺性能，还将为类似项目的实施提供重要的技术参考与借鉴价值[[doc_refer_9]]。</w:t>
      </w:r>
      <w:bookmarkEnd w:id="1085"/>
    </w:p>
    <w:p>
      <w:pPr>
        <w:pageBreakBefore w:val="off"/>
        <w:tabs/>
        <w:wordWrap w:val="on"/>
        <w:spacing w:after="0" w:before="160"/>
        <w:ind w:left="0" w:right="0"/>
        <w:jc w:val="left"/>
        <w:textAlignment w:val="auto"/>
        <w:rPr>
          <w:sz w:val="24"/>
        </w:rPr>
      </w:pPr>
      <w:bookmarkStart w:id="1086" w:name=""/>
      <w:r>
        <w:rPr>
          <w:rFonts w:ascii="宋体" w:cs="宋体" w:eastAsia="宋体" w:hAnsi="宋体"/>
          <w:sz w:val="24"/>
          <w:spacing w:val="0"/>
          <w:b w:val="on"/>
          <w:i w:val="off"/>
        </w:rPr>
        <w:t>参考文献</w:t>
      </w:r>
      <w:bookmarkEnd w:id="1086"/>
    </w:p>
    <w:p>
      <w:pPr>
        <w:pageBreakBefore w:val="off"/>
        <w:tabs/>
        <w:wordWrap w:val="on"/>
        <w:spacing w:after="0" w:before="160"/>
        <w:ind w:left="0" w:right="0"/>
        <w:jc w:val="left"/>
        <w:textAlignment w:val="auto"/>
        <w:rPr>
          <w:sz w:val="24"/>
        </w:rPr>
      </w:pPr>
      <w:bookmarkStart w:id="1087" w:name=""/>
      <w:r>
        <w:rPr>
          <w:rFonts w:ascii="宋体" w:cs="宋体" w:eastAsia="宋体" w:hAnsi="宋体"/>
          <w:sz w:val="24"/>
          <w:spacing w:val="0"/>
          <w:b w:val="off"/>
          <w:i w:val="off"/>
        </w:rPr>
        <w:t>[1]刘铁刚;吴杰;耿书林.含盐废水蒸发结晶技术方案可行性研究[J].石化技术,2023,30(2):17-19.</w:t>
      </w:r>
      <w:bookmarkEnd w:id="1087"/>
    </w:p>
    <w:p>
      <w:pPr>
        <w:pageBreakBefore w:val="off"/>
        <w:tabs/>
        <w:wordWrap w:val="on"/>
        <w:spacing w:after="0" w:before="160"/>
        <w:ind w:left="0" w:right="0"/>
        <w:jc w:val="left"/>
        <w:textAlignment w:val="auto"/>
        <w:rPr>
          <w:sz w:val="24"/>
        </w:rPr>
      </w:pPr>
      <w:bookmarkStart w:id="1088" w:name=""/>
      <w:r>
        <w:rPr>
          <w:rFonts w:ascii="宋体" w:cs="宋体" w:eastAsia="宋体" w:hAnsi="宋体"/>
          <w:sz w:val="24"/>
          <w:spacing w:val="0"/>
          <w:b w:val="off"/>
          <w:i w:val="off"/>
        </w:rPr>
        <w:t>[2]郭神宇;袁文兵;杜青青.含盐废水从零排放到分盐结晶的工艺技术浅析[J].资源节约与环保,2020,35(3):69-69.</w:t>
      </w:r>
      <w:bookmarkEnd w:id="1088"/>
    </w:p>
    <w:p>
      <w:pPr>
        <w:pageBreakBefore w:val="off"/>
        <w:tabs/>
        <w:wordWrap w:val="on"/>
        <w:spacing w:after="0" w:before="160"/>
        <w:ind w:left="0" w:right="0"/>
        <w:jc w:val="left"/>
        <w:textAlignment w:val="auto"/>
        <w:rPr>
          <w:sz w:val="24"/>
        </w:rPr>
      </w:pPr>
      <w:bookmarkStart w:id="1089" w:name=""/>
      <w:r>
        <w:rPr>
          <w:rFonts w:ascii="宋体" w:cs="宋体" w:eastAsia="宋体" w:hAnsi="宋体"/>
          <w:sz w:val="24"/>
          <w:spacing w:val="0"/>
          <w:b w:val="off"/>
          <w:i w:val="off"/>
        </w:rPr>
        <w:t>[3]赛世杰;刘慧;郝利平;李买军;郝春霞;刘丹茹;郑阳.结晶技术在高含盐废水零排放中的应用进展[J].辽宁化工,2023,52(6):867-873.</w:t>
      </w:r>
      <w:bookmarkEnd w:id="1089"/>
    </w:p>
    <w:p>
      <w:pPr>
        <w:pageBreakBefore w:val="off"/>
        <w:tabs/>
        <w:wordWrap w:val="on"/>
        <w:spacing w:after="0" w:before="160"/>
        <w:ind w:left="0" w:right="0"/>
        <w:jc w:val="left"/>
        <w:textAlignment w:val="auto"/>
        <w:rPr>
          <w:sz w:val="24"/>
        </w:rPr>
      </w:pPr>
      <w:bookmarkStart w:id="1090" w:name=""/>
      <w:r>
        <w:rPr>
          <w:rFonts w:ascii="宋体" w:cs="宋体" w:eastAsia="宋体" w:hAnsi="宋体"/>
          <w:sz w:val="24"/>
          <w:spacing w:val="0"/>
          <w:b w:val="off"/>
          <w:i w:val="off"/>
        </w:rPr>
        <w:t>[4]伦宇龙;周新河;李茸;涂永成;王川;郝楠楠.高含盐废水减量化及零排放方案初探[J].现代化工,2021,41(5):217-221.</w:t>
      </w:r>
      <w:bookmarkEnd w:id="1090"/>
    </w:p>
    <w:p>
      <w:pPr>
        <w:pageBreakBefore w:val="off"/>
        <w:tabs/>
        <w:wordWrap w:val="on"/>
        <w:spacing w:after="0" w:before="160"/>
        <w:ind w:left="0" w:right="0"/>
        <w:jc w:val="left"/>
        <w:textAlignment w:val="auto"/>
        <w:rPr>
          <w:sz w:val="24"/>
        </w:rPr>
      </w:pPr>
      <w:bookmarkStart w:id="1091" w:name=""/>
      <w:r>
        <w:rPr>
          <w:rFonts w:ascii="宋体" w:cs="宋体" w:eastAsia="宋体" w:hAnsi="宋体"/>
          <w:sz w:val="24"/>
          <w:spacing w:val="0"/>
          <w:b w:val="off"/>
          <w:i w:val="off"/>
        </w:rPr>
        <w:t>[5]田旭峰;侯涛.高含盐废水分质结晶工艺及关键设备解析[J].煤化工,2022,50(4):36-38.</w:t>
      </w:r>
      <w:bookmarkEnd w:id="1091"/>
    </w:p>
    <w:p>
      <w:pPr>
        <w:pageBreakBefore w:val="off"/>
        <w:tabs/>
        <w:wordWrap w:val="on"/>
        <w:spacing w:after="0" w:before="160"/>
        <w:ind w:left="0" w:right="0"/>
        <w:jc w:val="left"/>
        <w:textAlignment w:val="auto"/>
        <w:rPr>
          <w:sz w:val="24"/>
        </w:rPr>
      </w:pPr>
      <w:bookmarkStart w:id="1092" w:name=""/>
      <w:r>
        <w:rPr>
          <w:rFonts w:ascii="宋体" w:cs="宋体" w:eastAsia="宋体" w:hAnsi="宋体"/>
          <w:sz w:val="24"/>
          <w:spacing w:val="0"/>
          <w:b w:val="off"/>
          <w:i w:val="off"/>
        </w:rPr>
        <w:t>[6]詹凌霄;陈恒;赵宁;冯永新;杨林军.工业高盐废水液滴蒸发特性研究进展[J].水处理技术,2022,48(4):1-5.</w:t>
      </w:r>
      <w:bookmarkEnd w:id="1092"/>
    </w:p>
    <w:p>
      <w:pPr>
        <w:pageBreakBefore w:val="off"/>
        <w:tabs/>
        <w:wordWrap w:val="on"/>
        <w:spacing w:after="0" w:before="160"/>
        <w:ind w:left="0" w:right="0"/>
        <w:jc w:val="left"/>
        <w:textAlignment w:val="auto"/>
        <w:rPr>
          <w:sz w:val="24"/>
        </w:rPr>
      </w:pPr>
      <w:bookmarkStart w:id="1093" w:name=""/>
      <w:r>
        <w:rPr>
          <w:rFonts w:ascii="宋体" w:cs="宋体" w:eastAsia="宋体" w:hAnsi="宋体"/>
          <w:sz w:val="24"/>
          <w:spacing w:val="0"/>
          <w:b w:val="off"/>
          <w:i w:val="off"/>
        </w:rPr>
        <w:t>[7]王怡灵;黄强;郑进文;吴晨凯;黄俊杰;王郢蔓.高盐工业废水的零排放工艺探究[J].化学工程师,2022,36(11):47-50.</w:t>
      </w:r>
      <w:bookmarkEnd w:id="1093"/>
    </w:p>
    <w:p>
      <w:pPr>
        <w:pageBreakBefore w:val="off"/>
        <w:tabs/>
        <w:wordWrap w:val="on"/>
        <w:spacing w:after="0" w:before="160"/>
        <w:ind w:left="0" w:right="0"/>
        <w:jc w:val="left"/>
        <w:textAlignment w:val="auto"/>
        <w:rPr>
          <w:sz w:val="24"/>
        </w:rPr>
      </w:pPr>
      <w:bookmarkStart w:id="1094" w:name=""/>
      <w:r>
        <w:rPr>
          <w:rFonts w:ascii="宋体" w:cs="宋体" w:eastAsia="宋体" w:hAnsi="宋体"/>
          <w:sz w:val="24"/>
          <w:spacing w:val="0"/>
          <w:b w:val="off"/>
          <w:i w:val="off"/>
        </w:rPr>
        <w:t>[8]李燕;赵岩.含COD高盐焦化废水蒸发结晶分盐实例[J].中国井矿盐,2022,53(3):1-3.</w:t>
      </w:r>
      <w:bookmarkEnd w:id="1094"/>
    </w:p>
    <w:p>
      <w:pPr>
        <w:pageBreakBefore w:val="off"/>
        <w:tabs/>
        <w:wordWrap w:val="on"/>
        <w:spacing w:after="0" w:before="160"/>
        <w:ind w:left="0" w:right="0"/>
        <w:jc w:val="left"/>
        <w:textAlignment w:val="auto"/>
        <w:rPr>
          <w:sz w:val="24"/>
        </w:rPr>
      </w:pPr>
      <w:bookmarkStart w:id="1095" w:name=""/>
      <w:r>
        <w:rPr>
          <w:rFonts w:ascii="宋体" w:cs="宋体" w:eastAsia="宋体" w:hAnsi="宋体"/>
          <w:sz w:val="24"/>
          <w:spacing w:val="0"/>
          <w:b w:val="off"/>
          <w:i w:val="off"/>
        </w:rPr>
        <w:t>[9]闫卫军.煤化工企业含盐污水零排放工艺研究[J].山西化工,2024,44(1):271-273.</w:t>
      </w:r>
      <w:bookmarkEnd w:id="1095"/>
    </w:p>
    <w:p>
      <w:pPr>
        <w:pageBreakBefore w:val="off"/>
        <w:tabs/>
        <w:wordWrap w:val="on"/>
        <w:spacing w:after="0" w:before="160"/>
        <w:ind w:left="0" w:right="0"/>
        <w:jc w:val="left"/>
        <w:textAlignment w:val="auto"/>
        <w:rPr>
          <w:sz w:val="24"/>
        </w:rPr>
      </w:pPr>
      <w:bookmarkStart w:id="1096" w:name=""/>
      <w:r>
        <w:rPr>
          <w:rFonts w:ascii="宋体" w:cs="宋体" w:eastAsia="宋体" w:hAnsi="宋体"/>
          <w:sz w:val="24"/>
          <w:spacing w:val="0"/>
          <w:b w:val="off"/>
          <w:i w:val="off"/>
        </w:rPr>
        <w:t>[10]马艳华;褚淑燕.高盐废水零排放工艺的设计及应用[J].清洗世界,2022,38(11):8-10.</w:t>
      </w:r>
      <w:bookmarkEnd w:id="1096"/>
    </w:p>
    <w:p>
      <w:pPr>
        <w:pageBreakBefore w:val="off"/>
        <w:tabs/>
        <w:wordWrap w:val="on"/>
        <w:spacing w:after="0" w:before="160"/>
        <w:ind w:left="0" w:right="0"/>
        <w:jc w:val="left"/>
        <w:textAlignment w:val="auto"/>
        <w:rPr>
          <w:sz w:val="24"/>
        </w:rPr>
      </w:pPr>
      <w:bookmarkStart w:id="1097" w:name=""/>
      <w:r>
        <w:rPr>
          <w:rFonts w:ascii="宋体" w:cs="宋体" w:eastAsia="宋体" w:hAnsi="宋体"/>
          <w:sz w:val="24"/>
          <w:spacing w:val="0"/>
          <w:b w:val="off"/>
          <w:i w:val="off"/>
        </w:rPr>
        <w:t>[11]武海杰;李献禹;李成;肖杰.蒸发结晶技术应用于高含盐废水处理存在的问题及其应对措施[J].净水技术,2019,38(6):102-106.</w:t>
      </w:r>
      <w:bookmarkEnd w:id="1097"/>
    </w:p>
    <w:p>
      <w:pPr>
        <w:pageBreakBefore w:val="off"/>
        <w:tabs/>
        <w:wordWrap w:val="on"/>
        <w:spacing w:after="0" w:before="160"/>
        <w:ind w:left="0" w:right="0"/>
        <w:jc w:val="left"/>
        <w:textAlignment w:val="auto"/>
        <w:rPr>
          <w:sz w:val="24"/>
        </w:rPr>
      </w:pPr>
      <w:bookmarkStart w:id="1098" w:name=""/>
      <w:r>
        <w:rPr>
          <w:rFonts w:ascii="宋体" w:cs="宋体" w:eastAsia="宋体" w:hAnsi="宋体"/>
          <w:sz w:val="24"/>
          <w:spacing w:val="0"/>
          <w:b w:val="off"/>
          <w:i w:val="off"/>
        </w:rPr>
        <w:t>[12]马鸣;张新妙;章晨林.现代煤化工高盐废水处理技术研究进展[J].石油化工,2023,52(3):427-432.</w:t>
      </w:r>
      <w:bookmarkEnd w:id="1098"/>
    </w:p>
    <w:p>
      <w:pPr>
        <w:pageBreakBefore w:val="off"/>
        <w:tabs/>
        <w:wordWrap w:val="on"/>
        <w:spacing w:after="0" w:before="160"/>
        <w:ind w:left="0" w:right="0"/>
        <w:jc w:val="left"/>
        <w:textAlignment w:val="auto"/>
        <w:rPr>
          <w:sz w:val="24"/>
        </w:rPr>
      </w:pPr>
      <w:bookmarkStart w:id="1099" w:name=""/>
      <w:r>
        <w:rPr>
          <w:rFonts w:ascii="宋体" w:cs="宋体" w:eastAsia="宋体" w:hAnsi="宋体"/>
          <w:sz w:val="24"/>
          <w:spacing w:val="0"/>
          <w:b w:val="on"/>
          <w:i w:val="off"/>
        </w:rPr>
        <w:t>致谢</w:t>
      </w:r>
      <w:bookmarkEnd w:id="1099"/>
    </w:p>
    <w:p>
      <w:pPr>
        <w:pageBreakBefore w:val="off"/>
        <w:tabs/>
        <w:wordWrap w:val="on"/>
        <w:spacing w:after="0" w:before="160"/>
        <w:ind w:left="0" w:right="0"/>
        <w:jc w:val="left"/>
        <w:textAlignment w:val="auto"/>
        <w:rPr>
          <w:sz w:val="24"/>
        </w:rPr>
      </w:pPr>
      <w:bookmarkStart w:id="1100" w:name=""/>
      <w:r>
        <w:rPr>
          <w:rFonts w:ascii="宋体" w:cs="宋体" w:eastAsia="宋体" w:hAnsi="宋体"/>
          <w:sz w:val="24"/>
          <w:spacing w:val="0"/>
          <w:b w:val="off"/>
          <w:i w:val="off"/>
        </w:rPr>
        <w:t>在本案例研究过程中，诸多人士给予了无私的帮助与支持，在此致以诚挚的感谢。首先，要衷心感谢该化工厂的工作人员，他们在日常繁忙的工作中，依然积极配合案例调研，提供了详尽的生产流程资料、废水产生环节信息以及实际运行数据，为深入解析蒸发结晶工艺奠定了坚实基础。其次，感谢相关领域的技术专家，凭借其丰富的专业经验，在工艺分析、问题诊断及解决方案探讨等方面提供了高屋建瓴的指导与建议，使得研究能够更加全面、深入地开展。最后，感谢研究团队的各位成员，在资料收集、数据分析以及论文撰写等各个环节，都付出了大量的时间与精力，通力合作完成了本案例的研究工作。正是有了各方的支持与帮助，本研究才得以顺利完成，再次向所有关心和帮助过本研究的人员表示衷心的感谢！</w:t>
      </w:r>
      <w:bookmarkEnd w:id="1100"/>
    </w:p>
    <w:p>
      <w:pPr>
        <w:jc w:val="left"/>
      </w:pPr>
      <w:r>
        <w:rPr/>
        <w:t>(AI生成)</w:t>
      </w:r>
    </w:p>
    <w:sectPr>
      <w:footerReference r:id="rId3"/>
      <w:headerReference r:id="rId4" w:type="default"/>
      <w:pgSz w:h="15840" w:w="11900"/>
      <w:pgMar w:bottom="1440" w:footer="720" w:header="720" w:left="1800" w:right="1800" w:top="144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footer1.xml" Type="http://schemas.openxmlformats.org/officeDocument/2006/relationships/footer"/><Relationship Id="rId4"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2026-04-28T01:58:24Z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DBXMEKsPxhDE8e8/VLLShbp39dr75brZd/1HsKg/LzU=","ProduceID":"doc_sgs:50f7e403-7b76-4fc7-986e-ed652d75713c","ReservedCode2":"DBXMEKsPxhDE8e8/VLLShbp39dr75brZd/1HsKg/LzU=","PropagateID":"doc_sgs:50f7e403-7b76-4fc7-986e-ed652d75713c","ContentProducer":"001191440101MA9Y9T4H7A00000"}</vt:lpwstr>
  </property>
</Properties>
</file>